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0D3" w:rsidRDefault="00215BA2" w:rsidP="008D10D3">
      <w:pPr>
        <w:pStyle w:val="a4"/>
        <w:jc w:val="center"/>
        <w:rPr>
          <w:rFonts w:ascii="Times New Roman" w:hAnsi="Times New Roman" w:cs="Times New Roman"/>
          <w:b/>
          <w:caps/>
          <w:szCs w:val="28"/>
          <w:lang w:eastAsia="ru-RU"/>
        </w:rPr>
      </w:pPr>
      <w:r w:rsidRPr="00215BA2">
        <w:rPr>
          <w:rFonts w:ascii="Times New Roman" w:hAnsi="Times New Roman" w:cs="Times New Roman"/>
          <w:b/>
          <w:caps/>
          <w:szCs w:val="28"/>
          <w:lang w:eastAsia="ru-RU"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0.5pt;height:733.5pt" o:ole="">
            <v:imagedata r:id="rId6" o:title=""/>
          </v:shape>
          <o:OLEObject Type="Embed" ProgID="AcroExch.Document.11" ShapeID="_x0000_i1025" DrawAspect="Content" ObjectID="_1729314881" r:id="rId7"/>
        </w:object>
      </w:r>
    </w:p>
    <w:p w:rsidR="00215BA2" w:rsidRDefault="00215BA2" w:rsidP="008D10D3">
      <w:pPr>
        <w:pStyle w:val="a4"/>
        <w:jc w:val="center"/>
        <w:rPr>
          <w:rFonts w:ascii="Times New Roman" w:hAnsi="Times New Roman" w:cs="Times New Roman"/>
          <w:b/>
          <w:caps/>
          <w:szCs w:val="28"/>
          <w:lang w:eastAsia="ru-RU"/>
        </w:rPr>
      </w:pPr>
    </w:p>
    <w:p w:rsidR="00215BA2" w:rsidRDefault="00215BA2" w:rsidP="008D10D3">
      <w:pPr>
        <w:pStyle w:val="a4"/>
        <w:jc w:val="center"/>
        <w:rPr>
          <w:rFonts w:ascii="Times New Roman" w:hAnsi="Times New Roman" w:cs="Times New Roman"/>
          <w:b/>
          <w:caps/>
          <w:szCs w:val="28"/>
          <w:lang w:eastAsia="ru-RU"/>
        </w:rPr>
      </w:pPr>
    </w:p>
    <w:p w:rsidR="00215BA2" w:rsidRDefault="00215BA2" w:rsidP="008D10D3">
      <w:pPr>
        <w:pStyle w:val="a4"/>
        <w:jc w:val="center"/>
        <w:rPr>
          <w:rFonts w:ascii="Times New Roman" w:hAnsi="Times New Roman" w:cs="Times New Roman"/>
          <w:b/>
          <w:caps/>
          <w:szCs w:val="28"/>
          <w:lang w:eastAsia="ru-RU"/>
        </w:rPr>
      </w:pPr>
    </w:p>
    <w:p w:rsidR="00215BA2" w:rsidRDefault="00215BA2" w:rsidP="008D10D3">
      <w:pPr>
        <w:pStyle w:val="a4"/>
        <w:jc w:val="center"/>
        <w:rPr>
          <w:rFonts w:ascii="Times New Roman" w:hAnsi="Times New Roman" w:cs="Times New Roman"/>
          <w:b/>
          <w:caps/>
          <w:szCs w:val="28"/>
          <w:lang w:eastAsia="ru-RU"/>
        </w:rPr>
      </w:pPr>
    </w:p>
    <w:p w:rsidR="00215BA2" w:rsidRDefault="00215BA2" w:rsidP="008D10D3">
      <w:pPr>
        <w:pStyle w:val="a4"/>
        <w:jc w:val="center"/>
        <w:rPr>
          <w:rFonts w:ascii="Times New Roman" w:hAnsi="Times New Roman" w:cs="Times New Roman"/>
          <w:b/>
          <w:caps/>
          <w:szCs w:val="28"/>
          <w:lang w:eastAsia="ru-RU"/>
        </w:rPr>
      </w:pPr>
    </w:p>
    <w:p w:rsidR="00215BA2" w:rsidRDefault="00215BA2" w:rsidP="008D10D3">
      <w:pPr>
        <w:pStyle w:val="a4"/>
        <w:jc w:val="center"/>
        <w:rPr>
          <w:rFonts w:ascii="Times New Roman" w:hAnsi="Times New Roman" w:cs="Times New Roman"/>
          <w:b/>
          <w:caps/>
          <w:szCs w:val="28"/>
          <w:lang w:eastAsia="ru-RU"/>
        </w:rPr>
      </w:pPr>
    </w:p>
    <w:p w:rsidR="00215BA2" w:rsidRDefault="00215BA2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4"/>
          <w:szCs w:val="24"/>
        </w:rPr>
        <w:t>Оглавление</w:t>
      </w:r>
    </w:p>
    <w:p w:rsidR="008D10D3" w:rsidRDefault="008D10D3" w:rsidP="008D10D3">
      <w:pPr>
        <w:pStyle w:val="a4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Pr="005820E0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1.Пояснительная записка                                                                                                      </w:t>
      </w:r>
      <w:r w:rsidR="00110895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    </w:t>
      </w:r>
      <w:r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546CE8">
        <w:rPr>
          <w:rStyle w:val="a8"/>
          <w:rFonts w:ascii="Times New Roman" w:hAnsi="Times New Roman" w:cs="Times New Roman"/>
          <w:i w:val="0"/>
          <w:sz w:val="24"/>
          <w:szCs w:val="24"/>
        </w:rPr>
        <w:t>3-8</w:t>
      </w:r>
    </w:p>
    <w:p w:rsidR="005820E0" w:rsidRPr="005820E0" w:rsidRDefault="005820E0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</w:p>
    <w:p w:rsidR="005820E0" w:rsidRPr="005820E0" w:rsidRDefault="005820E0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2. Учебный план                                                                                           </w:t>
      </w:r>
      <w:r w:rsidR="00546CE8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                             </w:t>
      </w:r>
      <w:r w:rsidR="00110895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546CE8">
        <w:rPr>
          <w:rStyle w:val="a8"/>
          <w:rFonts w:ascii="Times New Roman" w:hAnsi="Times New Roman" w:cs="Times New Roman"/>
          <w:i w:val="0"/>
          <w:sz w:val="24"/>
          <w:szCs w:val="24"/>
        </w:rPr>
        <w:t>9-15</w:t>
      </w:r>
    </w:p>
    <w:p w:rsidR="005820E0" w:rsidRPr="005820E0" w:rsidRDefault="005820E0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</w:p>
    <w:p w:rsidR="00110895" w:rsidRDefault="005820E0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>3</w:t>
      </w:r>
      <w:r w:rsidR="008D10D3"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. Учебно-тематический план дополнительной общеобразовательной общеразвивающей программы                                                                                                                               </w:t>
      </w:r>
      <w:r w:rsidR="00546CE8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110895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       </w:t>
      </w:r>
    </w:p>
    <w:p w:rsidR="008D10D3" w:rsidRPr="005820E0" w:rsidRDefault="00110895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  <w:r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  <w:r w:rsidR="00546CE8">
        <w:rPr>
          <w:rStyle w:val="a8"/>
          <w:rFonts w:ascii="Times New Roman" w:hAnsi="Times New Roman" w:cs="Times New Roman"/>
          <w:i w:val="0"/>
          <w:sz w:val="24"/>
          <w:szCs w:val="24"/>
        </w:rPr>
        <w:t>16</w:t>
      </w:r>
      <w:r w:rsidR="005820E0"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>-23</w:t>
      </w:r>
    </w:p>
    <w:p w:rsidR="005820E0" w:rsidRPr="005820E0" w:rsidRDefault="005820E0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</w:p>
    <w:p w:rsidR="008D10D3" w:rsidRPr="005820E0" w:rsidRDefault="005820E0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>4</w:t>
      </w:r>
      <w:r w:rsidR="008D10D3"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. Содержание программы                                                                                                     </w:t>
      </w:r>
      <w:r w:rsidR="00110895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   </w:t>
      </w:r>
      <w:r w:rsidR="00546CE8">
        <w:rPr>
          <w:rStyle w:val="a8"/>
          <w:rFonts w:ascii="Times New Roman" w:hAnsi="Times New Roman" w:cs="Times New Roman"/>
          <w:i w:val="0"/>
          <w:sz w:val="24"/>
          <w:szCs w:val="24"/>
        </w:rPr>
        <w:t>24-31</w:t>
      </w:r>
    </w:p>
    <w:p w:rsidR="005820E0" w:rsidRPr="005820E0" w:rsidRDefault="005820E0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</w:p>
    <w:p w:rsidR="008D10D3" w:rsidRPr="005820E0" w:rsidRDefault="005820E0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>5</w:t>
      </w:r>
      <w:r w:rsidR="008D10D3"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. Организационно-методические условия реализации программы                            </w:t>
      </w:r>
      <w:r w:rsidR="00546CE8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110895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       </w:t>
      </w:r>
      <w:r w:rsidR="00546CE8">
        <w:rPr>
          <w:rStyle w:val="a8"/>
          <w:rFonts w:ascii="Times New Roman" w:hAnsi="Times New Roman" w:cs="Times New Roman"/>
          <w:i w:val="0"/>
          <w:sz w:val="24"/>
          <w:szCs w:val="24"/>
        </w:rPr>
        <w:t>32-33</w:t>
      </w:r>
    </w:p>
    <w:p w:rsidR="008D10D3" w:rsidRPr="005820E0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</w:p>
    <w:p w:rsidR="008D10D3" w:rsidRPr="005820E0" w:rsidRDefault="005820E0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>6</w:t>
      </w:r>
      <w:r w:rsidR="008D10D3"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.Формы аттестации/контроля                                                                                              </w:t>
      </w:r>
      <w:r w:rsidR="00110895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546CE8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 34</w:t>
      </w:r>
    </w:p>
    <w:p w:rsidR="008D10D3" w:rsidRPr="005820E0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</w:p>
    <w:p w:rsidR="008D10D3" w:rsidRPr="005820E0" w:rsidRDefault="005820E0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  <w:r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>7</w:t>
      </w:r>
      <w:r w:rsidR="008D10D3" w:rsidRPr="005820E0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. Список информационных ресурсов                                                                                 </w:t>
      </w:r>
      <w:r w:rsidR="00546CE8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 </w:t>
      </w:r>
      <w:r w:rsidR="00110895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 </w:t>
      </w:r>
      <w:r w:rsidR="00546CE8">
        <w:rPr>
          <w:rStyle w:val="a8"/>
          <w:rFonts w:ascii="Times New Roman" w:hAnsi="Times New Roman" w:cs="Times New Roman"/>
          <w:i w:val="0"/>
          <w:sz w:val="24"/>
          <w:szCs w:val="24"/>
        </w:rPr>
        <w:t xml:space="preserve"> 35-36</w:t>
      </w:r>
    </w:p>
    <w:p w:rsidR="008D10D3" w:rsidRPr="005820E0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4"/>
          <w:szCs w:val="24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4"/>
          <w:szCs w:val="24"/>
        </w:rPr>
        <w:t xml:space="preserve">                                                                                           </w:t>
      </w: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4"/>
          <w:szCs w:val="24"/>
        </w:rPr>
        <w:t xml:space="preserve">  </w:t>
      </w: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P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8D10D3">
      <w:pPr>
        <w:pStyle w:val="a4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8D10D3" w:rsidRDefault="008D10D3" w:rsidP="008D10D3">
      <w:pPr>
        <w:pStyle w:val="a4"/>
        <w:rPr>
          <w:rStyle w:val="a8"/>
          <w:rFonts w:ascii="Times New Roman" w:hAnsi="Times New Roman" w:cs="Times New Roman"/>
          <w:b/>
          <w:i w:val="0"/>
          <w:sz w:val="24"/>
          <w:szCs w:val="24"/>
        </w:rPr>
      </w:pPr>
    </w:p>
    <w:p w:rsidR="00C8158A" w:rsidRPr="005820E0" w:rsidRDefault="005820E0" w:rsidP="005820E0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8"/>
          <w:szCs w:val="28"/>
        </w:rPr>
      </w:pPr>
      <w:r w:rsidRPr="005820E0">
        <w:rPr>
          <w:rStyle w:val="a8"/>
          <w:rFonts w:ascii="Times New Roman" w:hAnsi="Times New Roman" w:cs="Times New Roman"/>
          <w:b/>
          <w:i w:val="0"/>
          <w:sz w:val="28"/>
          <w:szCs w:val="28"/>
        </w:rPr>
        <w:t>Пояснительная записка</w:t>
      </w:r>
    </w:p>
    <w:p w:rsidR="008D10D3" w:rsidRP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8"/>
          <w:szCs w:val="28"/>
        </w:rPr>
      </w:pPr>
    </w:p>
    <w:p w:rsidR="008D10D3" w:rsidRPr="00546CE8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546CE8">
        <w:rPr>
          <w:rStyle w:val="a8"/>
          <w:rFonts w:ascii="Times New Roman" w:hAnsi="Times New Roman" w:cs="Times New Roman"/>
          <w:i w:val="0"/>
          <w:sz w:val="28"/>
          <w:szCs w:val="28"/>
        </w:rPr>
        <w:t>Нормативно-правовое обеспечение программы.</w:t>
      </w:r>
    </w:p>
    <w:p w:rsidR="008D10D3" w:rsidRPr="00546CE8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Адаптированная образовательная программа дополнительного образования художественно- эстетиче</w:t>
      </w:r>
      <w:r w:rsidR="00A368FF">
        <w:rPr>
          <w:rStyle w:val="a8"/>
          <w:rFonts w:ascii="Times New Roman" w:hAnsi="Times New Roman" w:cs="Times New Roman"/>
          <w:i w:val="0"/>
          <w:sz w:val="28"/>
          <w:szCs w:val="28"/>
        </w:rPr>
        <w:t>ской направленности "Арлекин</w:t>
      </w: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" составлена на основе следующих документов: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1.Федеральный закон от 29.12.2012 № 273-ФЗ «Об образовании в Российской Федерации;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2.Федеральный закон от 24.07.98 г. № 124-ФЗ «Об основных гарантиях прав ребенка в Российской Федерации»;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3.</w:t>
      </w:r>
      <w:r w:rsidRPr="008D10D3">
        <w:rPr>
          <w:sz w:val="28"/>
          <w:szCs w:val="28"/>
        </w:rPr>
        <w:t xml:space="preserve"> </w:t>
      </w: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СанПиН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образовательным программам для обучающихся с ограниченными возможностями здоровья», утвержденные постановлением Главного санитарного врача Российской Федерации от 10.07.2015 № 26</w:t>
      </w:r>
      <w:proofErr w:type="gramEnd"/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4.</w:t>
      </w:r>
      <w:r w:rsidRPr="008D10D3">
        <w:rPr>
          <w:sz w:val="28"/>
          <w:szCs w:val="28"/>
        </w:rPr>
        <w:t xml:space="preserve"> </w:t>
      </w: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Концепции развития дополнительного образования детей на 2014-2020 гг. (Утверждена Распоряжением Правительства РФ № 1726-р 4 сентября 2014 г.),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5.Федеральный государственный образовательный стандарт начального общего образования обучающихся с ограниченными возможностями здоровья (далее - ФГОС НОО обучающихся с ОВЗ), утвержденный приказом </w:t>
      </w:r>
      <w:proofErr w:type="spell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Минобрнауки</w:t>
      </w:r>
      <w:proofErr w:type="spellEnd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Российской Федерации от 19.12.2014 г. № 1598;</w:t>
      </w:r>
      <w:proofErr w:type="gramEnd"/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6.</w:t>
      </w:r>
      <w:r w:rsidRPr="008D10D3">
        <w:rPr>
          <w:sz w:val="28"/>
          <w:szCs w:val="28"/>
        </w:rPr>
        <w:t xml:space="preserve"> </w:t>
      </w: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Приказ Министерства Просвещения Российской Федерации от 9 ноября 2018 г. N 196 «Об утверждении порядка организации и осуществления образовательной деятельности по дополнительным общеобразовательным программам»,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7.;</w:t>
      </w:r>
      <w:r w:rsidRPr="008D10D3">
        <w:rPr>
          <w:sz w:val="28"/>
          <w:szCs w:val="28"/>
        </w:rPr>
        <w:t xml:space="preserve"> </w:t>
      </w: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Письма Министерства образования и науки РФ от 18.11.2015 г. «О направлении Методических рекомендаций по проектированию дополнительных </w:t>
      </w:r>
      <w:proofErr w:type="spell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общеразвивающих</w:t>
      </w:r>
      <w:proofErr w:type="spellEnd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программ (включая </w:t>
      </w:r>
      <w:proofErr w:type="spell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разноуровневые</w:t>
      </w:r>
      <w:proofErr w:type="spellEnd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)»,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8.Приложения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детей»,</w:t>
      </w:r>
    </w:p>
    <w:p w:rsid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lastRenderedPageBreak/>
        <w:t xml:space="preserve">9.Устава МБУ </w:t>
      </w: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ДО</w:t>
      </w:r>
      <w:proofErr w:type="gramEnd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«</w:t>
      </w: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Центр</w:t>
      </w:r>
      <w:proofErr w:type="gramEnd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детского творчества» Менделеевского муниципального района Республики Татарстан.</w:t>
      </w:r>
      <w:r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 </w:t>
      </w:r>
    </w:p>
    <w:p w:rsid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Default="008D10D3" w:rsidP="008D10D3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3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10.Положения об организации деятельности в МБУ </w:t>
      </w: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ДО</w:t>
      </w:r>
      <w:proofErr w:type="gramEnd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«</w:t>
      </w: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Центр</w:t>
      </w:r>
      <w:proofErr w:type="gramEnd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детского творчества» по составлению, согласованию и утверждению дополнительных общеобразовательных программ и иные ЛНА.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546CE8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546CE8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Актуальность программы </w:t>
      </w:r>
    </w:p>
    <w:p w:rsidR="00A368FF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Программа актуальна, поскольку является комплексной, вариативной, предполагает формирование ценностных эстетических ориентиров, художественно-эстетической оценки и овладение основами творческой деятельности, дает возможность каждому воспитаннику реально открывать для себя </w:t>
      </w:r>
      <w:r w:rsidR="00A368FF">
        <w:rPr>
          <w:rStyle w:val="a8"/>
          <w:rFonts w:ascii="Times New Roman" w:hAnsi="Times New Roman" w:cs="Times New Roman"/>
          <w:i w:val="0"/>
          <w:sz w:val="28"/>
          <w:szCs w:val="28"/>
        </w:rPr>
        <w:t>волшебный мир театра</w:t>
      </w: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, проявить и реализовать свои творческие способности.  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Современное общество предъявляет все более высокие требования к человеку. Однако в последнее время обозначилась тенденция к увеличению количества детей, имеющих сложности биологического и социального характера. Это учащиеся с особыми образовательными нуждами. Поэтому воспитание, обучение и развитие детей с ограниченными возможностями здоровья является в настоящее время важнейшей социально- педагогической проблемой.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Дети с ОВЗ более беззащитны в окружающем мире, чем их нормально развивающиеся сверстники; они плохо способны самостоятельно анализировать свои поступки, находить выход из конфликтных ситуаций.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Современная педагогическая наука рассматривает искусство как одно из ведущих образовательных воздействий на формирование личности ребенка, его мировоззрения, духовного потенциала. Оно имеет большое воспитательное и познавательное значение для человека, так как позволяет ему значительно расширить свой жизненный опыт, удовлетворять свои растущие интересы к окружающему миру и социуму, формирует его духовный мир. В эстетическом воспитании личности искусству принадлежит роль главного фактора.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Особое место среди других занимает искусство театра. Оно сосредоточивает в единое целое средства выразительности разных искусств (музыки, танца, живописи, скульптуры). Известно, что формированию целостной творческой личности в наибольшей степени способствует синтез искусств, что позволяет рассматривать театральную деятельность ребенка как наиболее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природосообразную</w:t>
      </w:r>
      <w:proofErr w:type="spell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и целостную систему социального и эстетического образования и воспитания.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Игровые театральные технологии, активно проникающие в образовательный процесс, - мощный двигатель, который может сдвинуть творческий процесс в учебных заведениях. В этом выражается потребность времени: найти комплексный, достаточно универсальный, учитывающий новейшие разработки и основанный на </w:t>
      </w: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lastRenderedPageBreak/>
        <w:t>естественных природных качествах человека, путь всестороннего гармоничного развития, обучения, воспитания личности.</w:t>
      </w:r>
    </w:p>
    <w:p w:rsidR="00546CE8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В коррекционной работе с детьми, имеющими отклонения в развитии, также необходим комплексный подход к обучени</w:t>
      </w:r>
      <w:r w:rsidR="00546CE8">
        <w:rPr>
          <w:rStyle w:val="a8"/>
          <w:rFonts w:ascii="Times New Roman" w:hAnsi="Times New Roman" w:cs="Times New Roman"/>
          <w:i w:val="0"/>
          <w:sz w:val="28"/>
          <w:szCs w:val="28"/>
        </w:rPr>
        <w:t>ю и воспитанию. Для преодоления</w:t>
      </w:r>
    </w:p>
    <w:p w:rsidR="00546CE8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4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отклонений в развитии учащихся со специальными нуждами в обучении и воспитании необходима система педагогических и психологических мероприятий, «погружение» детей в творческую деятельность.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Большую роль в активизации мышления и познавательного интереса играют занятия в театральны</w:t>
      </w:r>
      <w:r w:rsidR="00546CE8">
        <w:rPr>
          <w:rStyle w:val="a8"/>
          <w:rFonts w:ascii="Times New Roman" w:hAnsi="Times New Roman" w:cs="Times New Roman"/>
          <w:i w:val="0"/>
          <w:sz w:val="28"/>
          <w:szCs w:val="28"/>
        </w:rPr>
        <w:t>х кружках, театральных студиях.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Данный вид деятельности пробуждает фантазию и воображение, учит детей сочувствию и сопереживанию, способствует овладению навыками общения и колле</w:t>
      </w:r>
      <w:r w:rsidR="00546CE8">
        <w:rPr>
          <w:rStyle w:val="a8"/>
          <w:rFonts w:ascii="Times New Roman" w:hAnsi="Times New Roman" w:cs="Times New Roman"/>
          <w:i w:val="0"/>
          <w:sz w:val="28"/>
          <w:szCs w:val="28"/>
        </w:rPr>
        <w:t>ктивного творчества.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Проблема обр</w:t>
      </w:r>
      <w:r w:rsidR="00F11847">
        <w:rPr>
          <w:rStyle w:val="a8"/>
          <w:rFonts w:ascii="Times New Roman" w:hAnsi="Times New Roman" w:cs="Times New Roman"/>
          <w:i w:val="0"/>
          <w:sz w:val="28"/>
          <w:szCs w:val="28"/>
        </w:rPr>
        <w:t>азования и воспитания детей</w:t>
      </w: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средствами театрального </w:t>
      </w:r>
      <w:r w:rsidR="00F11847">
        <w:rPr>
          <w:rStyle w:val="a8"/>
          <w:rFonts w:ascii="Times New Roman" w:hAnsi="Times New Roman" w:cs="Times New Roman"/>
          <w:i w:val="0"/>
          <w:sz w:val="28"/>
          <w:szCs w:val="28"/>
        </w:rPr>
        <w:t>искусства актуальна в дополнительном образовании</w:t>
      </w: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. Ее недостаточное освещение в социальной, психолого-педагогической и методической литературе, позволяют нам рассматривать в работе кружковую театральную деятельность учащихся в школе не только традиционно, как самостоятельный раздел художественного воспитания детей, но и как действенное синтетическое средство развития их творческих и коммуникативных способностей. Вместе с тем многие вопросы возможностей театральной деятельности в социально-культурном развитии учащихся не разработаны, что и определило выбор цели нашей программы.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Одним из воплощений комплексного подхода, на мой взгляд, является разработка программы, направленной на развитие творческих и индивидуальных способностей учащихся, реализуемая в частности на</w:t>
      </w:r>
      <w:r w:rsidR="00546CE8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занятиях в театральной студии.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Актуальность программы  заключается в том, что она направлена на выявление возможностей театральной деятельности детей в социально-культурном разви</w:t>
      </w:r>
      <w:r w:rsidR="00F11847">
        <w:rPr>
          <w:rStyle w:val="a8"/>
          <w:rFonts w:ascii="Times New Roman" w:hAnsi="Times New Roman" w:cs="Times New Roman"/>
          <w:i w:val="0"/>
          <w:sz w:val="28"/>
          <w:szCs w:val="28"/>
        </w:rPr>
        <w:t>тии личности. Участие в</w:t>
      </w: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театральной студии создает условия для раскрытия внутренних качеств личности и ее самореализации, формирования содержательного общения по поводу общей деятельности, умения взаимодействовать в коллективе, для развития художественного творчества, эстетического вкуса и стре</w:t>
      </w:r>
      <w:r w:rsidR="00546CE8">
        <w:rPr>
          <w:rStyle w:val="a8"/>
          <w:rFonts w:ascii="Times New Roman" w:hAnsi="Times New Roman" w:cs="Times New Roman"/>
          <w:i w:val="0"/>
          <w:sz w:val="28"/>
          <w:szCs w:val="28"/>
        </w:rPr>
        <w:t>мления к освоению нового опыта.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Данная программа включает в себя в комплексе занятия по актерскому мастерству и основам сценической грамоты, ритмопластике, занятия по основам сценической речи,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репетиционн</w:t>
      </w:r>
      <w:r w:rsidR="00546CE8">
        <w:rPr>
          <w:rStyle w:val="a8"/>
          <w:rFonts w:ascii="Times New Roman" w:hAnsi="Times New Roman" w:cs="Times New Roman"/>
          <w:i w:val="0"/>
          <w:sz w:val="28"/>
          <w:szCs w:val="28"/>
        </w:rPr>
        <w:t>о</w:t>
      </w:r>
      <w:proofErr w:type="spellEnd"/>
      <w:r w:rsidR="00546CE8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- постановочные работы и т.д.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Огромный положительный опыт отечественной театральной педагогики, театральных деятелей русской драматической школы «театра переживания», накопленный СВ. Гиппиус, Н.М. Горчаковым, П.М. Ершовым, Ю.А. Завадским, Б.Е.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Захавой</w:t>
      </w:r>
      <w:proofErr w:type="spell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, М.О.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Кнебель</w:t>
      </w:r>
      <w:proofErr w:type="spell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, Ю.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Кренке</w:t>
      </w:r>
      <w:proofErr w:type="spell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, В.И. Немировичем - Данченко, С. В. Образцовым, </w:t>
      </w:r>
      <w:proofErr w:type="gram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Н. И.</w:t>
      </w:r>
      <w:proofErr w:type="gram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Сац, К.С. Станиславским, Г.А. Товстоноговым, В.О. Топорковым, М.С. Щепкиным, A.M. Эфросом и другими, доказывает эффективность занятий театральной деятельностью с неизменно положительным результатом на всех возрастных периодах человеческой жизни. Вопросы театральной деятельности освещены и в работах педагогов В.М.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Букатова</w:t>
      </w:r>
      <w:proofErr w:type="spell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, И.А.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Генераловой</w:t>
      </w:r>
      <w:proofErr w:type="spell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, А.Ю. Гончарука, А.П. Ершовой, И.Л.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Любинского</w:t>
      </w:r>
      <w:proofErr w:type="spell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, Ю.И.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Рубиной</w:t>
      </w:r>
      <w:proofErr w:type="spell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, Е.К.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Чухман</w:t>
      </w:r>
      <w:proofErr w:type="spell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и др.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Цель: воспитание и развитие понимающего, театрального зрителя и участника спектаклей, обладающего художественным вкусом, необходимыми знаниями, собственным мнением.</w:t>
      </w:r>
    </w:p>
    <w:p w:rsidR="00A368FF" w:rsidRPr="00A368FF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5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Задачи: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- познакомить с театром как видом искусства;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-через игровые и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тренинговые</w:t>
      </w:r>
      <w:proofErr w:type="spell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упражнения помочь избавиться от излишних психологических зажимов и комплексов;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-через упражнения из области актёрского мастерства научить концентрировать внимание, управлять фантазией;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-дать понятие о технике сцены, об оформлении сцены, о нормах поведения на сцене и в зрительном зале, об этюде, о сценарии;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-через работу в форме творческой мастерской и творческой лаборатории развивать логическое мышление, способность выстраиванию событийного ряда, способность определять мораль, основную мысль и сверхзадачу произведения, способность моментальной реакции на предлагаемые обстоятельства;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-через постановочную работу развить чувство ответственности, коммуникабельность, дисциплинированность, организаторские способности, умение преподнести и обосновать свою мысль, художественный вкус, трудолюбие, активность.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Тип программы – </w:t>
      </w:r>
      <w:proofErr w:type="gram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комплексная</w:t>
      </w:r>
      <w:proofErr w:type="gram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Занятия в театральной студии ведутся по программе, включающей пять разделов: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I Раздел «Основы сценической речи» объединяет игры и упражнения, направленные на развитие дыхания и свободы речевого аппарата, правильной артикуляции, четкой дикции, логики речи и орфоэпии. В раздел включены игры со словом, развивающие связную образную речь, умение сочинять небольшие рассказы и сказки, подбирать простейшие рифмы.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II Раздел «Ритмопластика» включает в себя комплексные ритмические, музыкальные, пластические игры и упражнения, призванные обеспечить развитие двигательных способностей ребенка, пластической выразительности телодвижений и снизить последствия учебной нагрузки.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III Раздел «Актерское мастерство и основы сценической грамоты» предусматривает не столько приобретение ребенком профессиональных навыков, сколько развитие его </w:t>
      </w: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lastRenderedPageBreak/>
        <w:t>игрового поведения, эстетического чувства, умения общаться со сверстниками и взрослыми в</w:t>
      </w:r>
      <w:r w:rsidR="00546CE8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различных жизненных ситуациях.</w:t>
      </w:r>
    </w:p>
    <w:p w:rsidR="00546CE8" w:rsidRPr="00A368FF" w:rsidRDefault="00546CE8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IV Раздел «Постановочно-репетиционные работы». В этом разделе учащимся будут </w:t>
      </w:r>
    </w:p>
    <w:p w:rsidR="00546CE8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даны знания и умения по постановке театрального действия, выстраиванию </w:t>
      </w:r>
    </w:p>
    <w:p w:rsidR="00546CE8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6</w:t>
      </w:r>
    </w:p>
    <w:p w:rsidR="00546CE8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мизансцен при постановке творческих номеров, владению пространством сцены. 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Учащиеся овладеют умениями «видеть и слышать» партнера по площадке и уверенно чувствовать себя в сценическом пространстве. Им дается возможность проявить свою индивидуальность и неординарность, снять некоторые комплексы, почувствовать себя более раскованно.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V Раздел «Концертная деятельность» включает в себя подготовку </w:t>
      </w:r>
      <w:r w:rsidR="00F11847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и показ номеров на </w:t>
      </w: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мероприятиях.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Основные функции этого раздела: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- создает условия для </w:t>
      </w:r>
      <w:proofErr w:type="spell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самовосприятия</w:t>
      </w:r>
      <w:proofErr w:type="spell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, самореализации и самоутверждения ребенка;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- устанавливает позитивные взаимоотношения ребенка с окружающими;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- развивает эмоциональную сферу ребенка, формирует художественный вкус.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Концертная деятельность является основной и конечной формой творческой самореализации учащегося. Выступления на сцене позволяют каждому ребенку пережить чувство радости от достигнутого успеха и признания зрителей.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Часы занятий по разделам «Постановочно-репетиционные работы» и «Концертная деятельность» будут выстраиваться в соответствии с планом общешкольных мероприятий.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Программа предусматривает использование фронтальной, индивидуальной и групповой форм работы учащихся. Фронтальная форма предполагает подачу учебного мат</w:t>
      </w:r>
      <w:r w:rsidR="00F11847">
        <w:rPr>
          <w:rStyle w:val="a8"/>
          <w:rFonts w:ascii="Times New Roman" w:hAnsi="Times New Roman" w:cs="Times New Roman"/>
          <w:i w:val="0"/>
          <w:sz w:val="28"/>
          <w:szCs w:val="28"/>
        </w:rPr>
        <w:t>ериала всему коллективу учащихся</w:t>
      </w: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. В ходе групповой работы учащимся предоставляется возможность самостоятельно построить свою деятельность на основе принципа взаимозаменяемости, ощутить помощь со стороны друг друга, учесть возможности каждого на конкретном этапе деятельности.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F11847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В связи с особенными образовательными и воспитательными потребностями школьников рекомендуется проводить групповую работу путем создания пар или подгрупп (с учетом их возраста). Индивидуальная форма предусматривает самостоятельную работу </w:t>
      </w:r>
      <w:proofErr w:type="gram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обучающихся</w:t>
      </w:r>
      <w:proofErr w:type="gram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. </w:t>
      </w:r>
    </w:p>
    <w:p w:rsid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В процессе обучения предусматриваются следующие формы учебных занятий: типовое занятие (включает в себя знакомство с теоретическими основами, а также комплексы упражнений и игр для усвоения и закрепления теоретического материала), </w:t>
      </w: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lastRenderedPageBreak/>
        <w:t>творческое занятие (этюды, миниатюры, пантомимы, построение мизансцены и т.д.), практическое занятие под руководством педагога по закреплению полученных на занятиях навыков (например, артикуляционная гимнастика и т.д.), просмотр видеоматериалов, двигательная и</w:t>
      </w:r>
      <w:proofErr w:type="gramEnd"/>
      <w:r w:rsidR="00F11847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gram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танцевальная</w:t>
      </w:r>
      <w:proofErr w:type="gram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разминки, сюжетно-игровые и конкурсные программы, театральные постановки.</w:t>
      </w:r>
    </w:p>
    <w:p w:rsidR="00A368FF" w:rsidRPr="00A368FF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7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Процесс обучения предусматривает следующие виды контроля: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- </w:t>
      </w:r>
      <w:proofErr w:type="gram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вводный</w:t>
      </w:r>
      <w:proofErr w:type="gram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(проводится перед началом работы, предназначен для закрепления знаний, умений и навыков по пройденным темам);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- </w:t>
      </w:r>
      <w:proofErr w:type="gram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текущий</w:t>
      </w:r>
      <w:proofErr w:type="gram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(проводится в ходе учебного занятия, позволяет закрепить знания по изученной теме);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- </w:t>
      </w:r>
      <w:proofErr w:type="gram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рубежный</w:t>
      </w:r>
      <w:proofErr w:type="gram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(проводится после завершения изучения каждого раздела программы);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- </w:t>
      </w:r>
      <w:proofErr w:type="gramStart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итоговый</w:t>
      </w:r>
      <w:proofErr w:type="gram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(проводится после завершения всей учебной программы).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Для закрепления полученных знаний, умений и навыков предусмотрен показ театра</w:t>
      </w:r>
      <w:r w:rsidR="00F11847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льных постановок на </w:t>
      </w: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мероприятиях, после которого проводится колле</w:t>
      </w:r>
      <w:r w:rsidR="00F11847">
        <w:rPr>
          <w:rStyle w:val="a8"/>
          <w:rFonts w:ascii="Times New Roman" w:hAnsi="Times New Roman" w:cs="Times New Roman"/>
          <w:i w:val="0"/>
          <w:sz w:val="28"/>
          <w:szCs w:val="28"/>
        </w:rPr>
        <w:t>ктивный анализ</w:t>
      </w:r>
      <w:proofErr w:type="gramStart"/>
      <w:r w:rsidR="00F11847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,</w:t>
      </w:r>
      <w:proofErr w:type="gramEnd"/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в ходе которого отмечаются наиболее удачные сценические решения, оригинальные подходы к исполнению номеров, разбираются типичные ошибки.</w:t>
      </w:r>
    </w:p>
    <w:p w:rsidR="00A368FF" w:rsidRP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A368FF" w:rsidRDefault="00A368FF" w:rsidP="00A368FF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>Контроль так же может осуществляться в такой форме, как контрольное</w:t>
      </w:r>
      <w:r w:rsidR="00F11847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занятие, участие в </w:t>
      </w:r>
      <w:r w:rsidRPr="00A368FF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мероприятиях.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Возрастная группа </w:t>
      </w: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обучающихся</w:t>
      </w:r>
      <w:proofErr w:type="gramEnd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: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2B24EB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девочки и мальчики 7-9</w:t>
      </w:r>
      <w:r w:rsidR="008D10D3"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лет.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Объем часов: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Программа рассчитана на 1год обучен</w:t>
      </w:r>
      <w:r w:rsidR="002B24EB">
        <w:rPr>
          <w:rStyle w:val="a8"/>
          <w:rFonts w:ascii="Times New Roman" w:hAnsi="Times New Roman" w:cs="Times New Roman"/>
          <w:i w:val="0"/>
          <w:sz w:val="28"/>
          <w:szCs w:val="28"/>
        </w:rPr>
        <w:t>ия: каждый понедельник и среду</w:t>
      </w: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 по 2 занятия, всего 144 занятия.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Про</w:t>
      </w:r>
      <w:r w:rsidR="002B24EB">
        <w:rPr>
          <w:rStyle w:val="a8"/>
          <w:rFonts w:ascii="Times New Roman" w:hAnsi="Times New Roman" w:cs="Times New Roman"/>
          <w:i w:val="0"/>
          <w:sz w:val="28"/>
          <w:szCs w:val="28"/>
        </w:rPr>
        <w:t>должительность одного занятия: 3</w:t>
      </w: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0 мин.</w:t>
      </w:r>
    </w:p>
    <w:p w:rsidR="008D10D3" w:rsidRPr="008D10D3" w:rsidRDefault="008D10D3" w:rsidP="008D10D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8D10D3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Форма подведения итогов программы дополнительного обр</w:t>
      </w:r>
      <w:r w:rsidR="002B24EB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азования учащихся – выступления и </w:t>
      </w: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конкурсы.</w:t>
      </w:r>
    </w:p>
    <w:p w:rsidR="00C8158A" w:rsidRDefault="0070676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ab/>
      </w:r>
    </w:p>
    <w:p w:rsidR="002B24EB" w:rsidRDefault="002B24EB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B24EB" w:rsidRDefault="002B24EB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B24EB" w:rsidRPr="008D10D3" w:rsidRDefault="002B24EB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Pr="00546CE8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8</w:t>
      </w:r>
    </w:p>
    <w:p w:rsidR="00C8158A" w:rsidRP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b/>
          <w:i w:val="0"/>
          <w:sz w:val="28"/>
          <w:szCs w:val="28"/>
        </w:rPr>
        <w:t xml:space="preserve">Учебный </w:t>
      </w:r>
      <w:r w:rsidR="00B579A0" w:rsidRPr="008D10D3">
        <w:rPr>
          <w:rStyle w:val="a8"/>
          <w:rFonts w:ascii="Times New Roman" w:hAnsi="Times New Roman" w:cs="Times New Roman"/>
          <w:b/>
          <w:i w:val="0"/>
          <w:sz w:val="28"/>
          <w:szCs w:val="28"/>
        </w:rPr>
        <w:t xml:space="preserve"> план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2"/>
        <w:gridCol w:w="4929"/>
        <w:gridCol w:w="1168"/>
        <w:gridCol w:w="1352"/>
        <w:gridCol w:w="1237"/>
      </w:tblGrid>
      <w:tr w:rsidR="00C8158A" w:rsidRPr="008D10D3" w:rsidTr="00967D2A">
        <w:tc>
          <w:tcPr>
            <w:tcW w:w="962" w:type="dxa"/>
            <w:vMerge w:val="restart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№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п/п</w:t>
            </w:r>
          </w:p>
        </w:tc>
        <w:tc>
          <w:tcPr>
            <w:tcW w:w="4929" w:type="dxa"/>
            <w:vMerge w:val="restart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Наименование тем</w:t>
            </w:r>
          </w:p>
        </w:tc>
        <w:tc>
          <w:tcPr>
            <w:tcW w:w="3757" w:type="dxa"/>
            <w:gridSpan w:val="3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Количество часов</w:t>
            </w:r>
          </w:p>
        </w:tc>
      </w:tr>
      <w:tr w:rsidR="00C8158A" w:rsidRPr="008D10D3" w:rsidTr="00967D2A">
        <w:tc>
          <w:tcPr>
            <w:tcW w:w="962" w:type="dxa"/>
            <w:vMerge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4929" w:type="dxa"/>
            <w:vMerge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168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Теория</w:t>
            </w:r>
          </w:p>
        </w:tc>
        <w:tc>
          <w:tcPr>
            <w:tcW w:w="1352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Практика</w:t>
            </w:r>
          </w:p>
        </w:tc>
        <w:tc>
          <w:tcPr>
            <w:tcW w:w="1237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Всего</w:t>
            </w:r>
          </w:p>
        </w:tc>
      </w:tr>
      <w:tr w:rsidR="00C8158A" w:rsidRPr="008D10D3" w:rsidTr="00967D2A">
        <w:trPr>
          <w:trHeight w:val="929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1-2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Вводное занятие</w:t>
            </w:r>
          </w:p>
        </w:tc>
        <w:tc>
          <w:tcPr>
            <w:tcW w:w="1168" w:type="dxa"/>
          </w:tcPr>
          <w:p w:rsidR="00C8158A" w:rsidRPr="008D10D3" w:rsidRDefault="00B5608B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C8158A" w:rsidRPr="008D10D3" w:rsidRDefault="00B5608B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  <w:lang w:val="en-US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C8158A" w:rsidRPr="008D10D3" w:rsidTr="00967D2A">
        <w:trPr>
          <w:trHeight w:val="351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3-4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Основы сценической речи</w:t>
            </w:r>
          </w:p>
        </w:tc>
        <w:tc>
          <w:tcPr>
            <w:tcW w:w="1168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C8158A" w:rsidRPr="008D10D3" w:rsidTr="00967D2A">
        <w:trPr>
          <w:trHeight w:val="347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5-6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Культура речи</w:t>
            </w:r>
          </w:p>
        </w:tc>
        <w:tc>
          <w:tcPr>
            <w:tcW w:w="1168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C8158A" w:rsidRPr="008D10D3" w:rsidTr="00967D2A">
        <w:trPr>
          <w:trHeight w:val="538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7-8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Дыхание и голос</w:t>
            </w:r>
          </w:p>
        </w:tc>
        <w:tc>
          <w:tcPr>
            <w:tcW w:w="1168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C8158A" w:rsidRPr="008D10D3" w:rsidTr="00967D2A"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9-10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Дикция</w:t>
            </w:r>
          </w:p>
        </w:tc>
        <w:tc>
          <w:tcPr>
            <w:tcW w:w="1168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C8158A" w:rsidRPr="008D10D3" w:rsidTr="00967D2A">
        <w:trPr>
          <w:trHeight w:val="675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11-12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Орфоэпия</w:t>
            </w:r>
          </w:p>
        </w:tc>
        <w:tc>
          <w:tcPr>
            <w:tcW w:w="1168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352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C8158A" w:rsidRPr="008D10D3" w:rsidTr="00967D2A">
        <w:trPr>
          <w:trHeight w:val="1228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13-14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Работа над текстом</w:t>
            </w:r>
          </w:p>
        </w:tc>
        <w:tc>
          <w:tcPr>
            <w:tcW w:w="1168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C8158A" w:rsidRPr="008D10D3" w:rsidTr="00967D2A">
        <w:trPr>
          <w:trHeight w:val="357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15-16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Актерское мастерство и основы сценической грамоты</w:t>
            </w:r>
          </w:p>
        </w:tc>
        <w:tc>
          <w:tcPr>
            <w:tcW w:w="1168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352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C8158A" w:rsidRPr="008D10D3" w:rsidTr="00967D2A">
        <w:trPr>
          <w:trHeight w:val="697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17-18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Наблюдательность</w:t>
            </w:r>
          </w:p>
        </w:tc>
        <w:tc>
          <w:tcPr>
            <w:tcW w:w="1168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C8158A" w:rsidRPr="008D10D3" w:rsidTr="00967D2A">
        <w:trPr>
          <w:trHeight w:val="735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19-20</w:t>
            </w:r>
          </w:p>
        </w:tc>
        <w:tc>
          <w:tcPr>
            <w:tcW w:w="4929" w:type="dxa"/>
          </w:tcPr>
          <w:p w:rsidR="00C8158A" w:rsidRPr="00285C3C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="00CF2545"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Сценическое действие</w:t>
            </w:r>
          </w:p>
          <w:p w:rsidR="00C8158A" w:rsidRPr="00285C3C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168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352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C8158A" w:rsidRPr="008D10D3" w:rsidTr="00967D2A">
        <w:trPr>
          <w:trHeight w:val="600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21-22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Сценическое внимание</w:t>
            </w:r>
          </w:p>
          <w:p w:rsidR="00C8158A" w:rsidRPr="00285C3C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168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352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C8158A" w:rsidRPr="008D10D3" w:rsidTr="00967D2A">
        <w:trPr>
          <w:trHeight w:val="720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23-24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Ритмопластика</w:t>
            </w:r>
          </w:p>
        </w:tc>
        <w:tc>
          <w:tcPr>
            <w:tcW w:w="1168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352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C8158A" w:rsidRPr="008D10D3" w:rsidTr="00967D2A">
        <w:trPr>
          <w:trHeight w:val="1860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25-26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Ритмика</w:t>
            </w:r>
          </w:p>
        </w:tc>
        <w:tc>
          <w:tcPr>
            <w:tcW w:w="1168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352" w:type="dxa"/>
          </w:tcPr>
          <w:p w:rsidR="00C8158A" w:rsidRPr="008D10D3" w:rsidRDefault="00967D2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C8158A" w:rsidRPr="008D10D3" w:rsidTr="00967D2A">
        <w:trPr>
          <w:trHeight w:val="540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27-28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Пластика</w:t>
            </w:r>
          </w:p>
        </w:tc>
        <w:tc>
          <w:tcPr>
            <w:tcW w:w="1168" w:type="dxa"/>
          </w:tcPr>
          <w:p w:rsidR="00C8158A" w:rsidRPr="008D10D3" w:rsidRDefault="00D666A3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352" w:type="dxa"/>
          </w:tcPr>
          <w:p w:rsidR="00C8158A" w:rsidRPr="008D10D3" w:rsidRDefault="00D666A3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C8158A" w:rsidRPr="008D10D3" w:rsidRDefault="00D666A3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C8158A" w:rsidRPr="008D10D3" w:rsidTr="00967D2A">
        <w:trPr>
          <w:trHeight w:val="485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29-30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Танцевальная азбука</w:t>
            </w:r>
          </w:p>
        </w:tc>
        <w:tc>
          <w:tcPr>
            <w:tcW w:w="1168" w:type="dxa"/>
          </w:tcPr>
          <w:p w:rsidR="00C8158A" w:rsidRPr="008D10D3" w:rsidRDefault="00D666A3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C8158A" w:rsidRPr="008D10D3" w:rsidRDefault="00D666A3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C8158A" w:rsidRPr="008D10D3" w:rsidRDefault="00D666A3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C8158A" w:rsidRPr="008D10D3" w:rsidTr="00967D2A">
        <w:trPr>
          <w:trHeight w:val="994"/>
        </w:trPr>
        <w:tc>
          <w:tcPr>
            <w:tcW w:w="962" w:type="dxa"/>
            <w:tcBorders>
              <w:left w:val="single" w:sz="4" w:space="0" w:color="auto"/>
            </w:tcBorders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31-32</w:t>
            </w:r>
          </w:p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Репетиционно</w:t>
            </w:r>
            <w:proofErr w:type="spellEnd"/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 xml:space="preserve"> - постановочные работы</w:t>
            </w:r>
          </w:p>
        </w:tc>
        <w:tc>
          <w:tcPr>
            <w:tcW w:w="1168" w:type="dxa"/>
          </w:tcPr>
          <w:p w:rsidR="00C8158A" w:rsidRPr="008D10D3" w:rsidRDefault="00D666A3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C8158A" w:rsidRPr="008D10D3" w:rsidRDefault="00D666A3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C8158A" w:rsidRPr="008D10D3" w:rsidTr="00967D2A">
        <w:trPr>
          <w:trHeight w:val="709"/>
        </w:trPr>
        <w:tc>
          <w:tcPr>
            <w:tcW w:w="96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33-34</w:t>
            </w:r>
          </w:p>
        </w:tc>
        <w:tc>
          <w:tcPr>
            <w:tcW w:w="4929" w:type="dxa"/>
          </w:tcPr>
          <w:p w:rsidR="00C8158A" w:rsidRPr="00285C3C" w:rsidRDefault="00CF2545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Основные этапы работы над театральным действием</w:t>
            </w:r>
          </w:p>
        </w:tc>
        <w:tc>
          <w:tcPr>
            <w:tcW w:w="1168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C8158A" w:rsidRPr="008D10D3" w:rsidRDefault="002C28B0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C8158A" w:rsidRPr="008D10D3" w:rsidRDefault="00C8158A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276CE1">
        <w:trPr>
          <w:trHeight w:val="520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35-36</w:t>
            </w:r>
          </w:p>
        </w:tc>
        <w:tc>
          <w:tcPr>
            <w:tcW w:w="4929" w:type="dxa"/>
            <w:vAlign w:val="bottom"/>
          </w:tcPr>
          <w:p w:rsidR="00285C3C" w:rsidRPr="00285C3C" w:rsidRDefault="00285C3C" w:rsidP="0075085F">
            <w:pPr>
              <w:widowControl w:val="0"/>
              <w:spacing w:after="0" w:line="326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bidi="ru-RU"/>
              </w:rPr>
              <w:t>Виды театрального искусства.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276CE1">
        <w:trPr>
          <w:trHeight w:val="2700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37-38</w:t>
            </w:r>
          </w:p>
        </w:tc>
        <w:tc>
          <w:tcPr>
            <w:tcW w:w="4929" w:type="dxa"/>
            <w:vAlign w:val="bottom"/>
          </w:tcPr>
          <w:p w:rsidR="00285C3C" w:rsidRPr="00285C3C" w:rsidRDefault="00285C3C" w:rsidP="0075085F">
            <w:pPr>
              <w:widowControl w:val="0"/>
              <w:spacing w:after="120" w:line="28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bidi="ru-RU"/>
              </w:rPr>
              <w:t>Театральное</w:t>
            </w:r>
          </w:p>
          <w:p w:rsidR="00285C3C" w:rsidRPr="00285C3C" w:rsidRDefault="00285C3C" w:rsidP="0075085F">
            <w:pPr>
              <w:widowControl w:val="0"/>
              <w:spacing w:before="120" w:after="0" w:line="28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  <w:proofErr w:type="spellStart"/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bidi="ru-RU"/>
              </w:rPr>
              <w:t>закулисье</w:t>
            </w:r>
            <w:proofErr w:type="spellEnd"/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bidi="ru-RU"/>
              </w:rPr>
              <w:t>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8D10D3" w:rsidTr="00967D2A">
        <w:trPr>
          <w:trHeight w:val="2700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39-40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widowControl w:val="0"/>
              <w:spacing w:after="0" w:line="28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bidi="ru-RU"/>
              </w:rPr>
              <w:t>Театр и зритель.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276CE1">
        <w:trPr>
          <w:trHeight w:val="2700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41-42</w:t>
            </w:r>
          </w:p>
        </w:tc>
        <w:tc>
          <w:tcPr>
            <w:tcW w:w="4929" w:type="dxa"/>
            <w:vAlign w:val="bottom"/>
          </w:tcPr>
          <w:p w:rsidR="00285C3C" w:rsidRPr="00285C3C" w:rsidRDefault="00285C3C" w:rsidP="0075085F">
            <w:pPr>
              <w:widowControl w:val="0"/>
              <w:spacing w:after="0" w:line="322" w:lineRule="exact"/>
              <w:rPr>
                <w:rFonts w:ascii="Arial Unicode MS" w:eastAsia="Arial Unicode MS" w:hAnsi="Arial Unicode MS" w:cs="Arial Unicode MS"/>
                <w:color w:val="000000"/>
                <w:sz w:val="28"/>
                <w:szCs w:val="28"/>
                <w:lang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bidi="ru-RU"/>
              </w:rPr>
              <w:t>Организация</w:t>
            </w:r>
          </w:p>
          <w:p w:rsidR="00285C3C" w:rsidRPr="00285C3C" w:rsidRDefault="00285C3C" w:rsidP="0075085F">
            <w:pPr>
              <w:widowControl w:val="0"/>
              <w:spacing w:after="0" w:line="322" w:lineRule="exact"/>
              <w:rPr>
                <w:rFonts w:ascii="Arial Unicode MS" w:eastAsia="Arial Unicode MS" w:hAnsi="Arial Unicode MS" w:cs="Arial Unicode MS"/>
                <w:color w:val="000000"/>
                <w:sz w:val="28"/>
                <w:szCs w:val="28"/>
                <w:lang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bidi="ru-RU"/>
              </w:rPr>
              <w:t>внимания,</w:t>
            </w:r>
          </w:p>
          <w:p w:rsidR="00285C3C" w:rsidRPr="00285C3C" w:rsidRDefault="00285C3C" w:rsidP="0075085F">
            <w:pPr>
              <w:widowControl w:val="0"/>
              <w:spacing w:after="0" w:line="322" w:lineRule="exact"/>
              <w:rPr>
                <w:rFonts w:ascii="Arial Unicode MS" w:eastAsia="Arial Unicode MS" w:hAnsi="Arial Unicode MS" w:cs="Arial Unicode MS"/>
                <w:color w:val="000000"/>
                <w:sz w:val="28"/>
                <w:szCs w:val="28"/>
                <w:lang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bidi="ru-RU"/>
              </w:rPr>
              <w:t>воображения, памяти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2700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43-44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widowControl w:val="0"/>
              <w:spacing w:after="0" w:line="280" w:lineRule="exact"/>
              <w:rPr>
                <w:rFonts w:ascii="Arial Unicode MS" w:eastAsia="Arial Unicode MS" w:hAnsi="Arial Unicode MS" w:cs="Arial Unicode MS"/>
                <w:color w:val="000000"/>
                <w:sz w:val="28"/>
                <w:szCs w:val="28"/>
                <w:lang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bidi="ru-RU"/>
              </w:rPr>
              <w:t>Сценическое действие.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276CE1">
        <w:trPr>
          <w:trHeight w:val="2700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45-46</w:t>
            </w:r>
          </w:p>
        </w:tc>
        <w:tc>
          <w:tcPr>
            <w:tcW w:w="4929" w:type="dxa"/>
            <w:vAlign w:val="bottom"/>
          </w:tcPr>
          <w:p w:rsidR="00285C3C" w:rsidRPr="00285C3C" w:rsidRDefault="00285C3C" w:rsidP="0075085F">
            <w:pPr>
              <w:widowControl w:val="0"/>
              <w:spacing w:after="120" w:line="280" w:lineRule="exact"/>
              <w:rPr>
                <w:rFonts w:ascii="Arial Unicode MS" w:eastAsia="Arial Unicode MS" w:hAnsi="Arial Unicode MS" w:cs="Arial Unicode MS"/>
                <w:color w:val="000000"/>
                <w:sz w:val="28"/>
                <w:szCs w:val="28"/>
                <w:lang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bidi="ru-RU"/>
              </w:rPr>
              <w:t>Творческая</w:t>
            </w:r>
          </w:p>
          <w:p w:rsidR="00285C3C" w:rsidRPr="00285C3C" w:rsidRDefault="00285C3C" w:rsidP="0075085F">
            <w:pPr>
              <w:widowControl w:val="0"/>
              <w:spacing w:before="120" w:after="0" w:line="280" w:lineRule="exact"/>
              <w:rPr>
                <w:rFonts w:ascii="Arial Unicode MS" w:eastAsia="Arial Unicode MS" w:hAnsi="Arial Unicode MS" w:cs="Arial Unicode MS"/>
                <w:color w:val="000000"/>
                <w:sz w:val="28"/>
                <w:szCs w:val="28"/>
                <w:lang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bidi="ru-RU"/>
              </w:rPr>
              <w:t>мастерская.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2700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47-48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 xml:space="preserve"> Игровое занятие «Мы в театре». 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11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49-50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Культура зрителя.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715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51-52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 xml:space="preserve">Добро пожаловать в театр. </w:t>
            </w: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Посещение театрализованного представления</w:t>
            </w: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драматического театра.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8D10D3" w:rsidTr="00967D2A">
        <w:trPr>
          <w:trHeight w:val="1326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53-54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 xml:space="preserve">Художник в театре. 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900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55-56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Экспромт - спектакль.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8D10D3" w:rsidTr="00967D2A">
        <w:trPr>
          <w:trHeight w:val="735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57-58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Ритмопластика.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480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59-60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Игровое занятие. Культура и техника речи.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8D10D3" w:rsidTr="00967D2A">
        <w:trPr>
          <w:trHeight w:val="645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61-62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Знакомство с содержанием спектакля. Распределение ролей.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352" w:type="dxa"/>
          </w:tcPr>
          <w:p w:rsidR="00285C3C" w:rsidRPr="00D666A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285C3C" w:rsidRPr="00D666A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8D10D3" w:rsidTr="00967D2A">
        <w:trPr>
          <w:trHeight w:val="720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63-64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Развитие речи (темп, тембр, интонация).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690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65-66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 xml:space="preserve">Работа над мимикой, жестами, позой </w:t>
            </w:r>
            <w:r w:rsidRPr="00285C3C">
              <w:rPr>
                <w:sz w:val="28"/>
                <w:szCs w:val="28"/>
              </w:rPr>
              <w:lastRenderedPageBreak/>
              <w:t>и движениями актера.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8D10D3" w:rsidTr="00967D2A">
        <w:trPr>
          <w:trHeight w:val="734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67-68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 xml:space="preserve"> Сценическое  актёрское мастерство.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879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69-70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 xml:space="preserve"> Музыкальное оформление театрализованного представления.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405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71-72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Развитие речи (темп, тембр, интонация).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73-74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 xml:space="preserve"> Работа над мимикой, жестами, позой и движениями актера.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708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75-76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 xml:space="preserve"> Сценическое  актёрское мастерство.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77-78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Музыкальное оформление театрализованного представления</w:t>
            </w:r>
            <w:proofErr w:type="gramStart"/>
            <w:r w:rsidRPr="00285C3C">
              <w:rPr>
                <w:sz w:val="28"/>
                <w:szCs w:val="28"/>
              </w:rPr>
              <w:t>..</w:t>
            </w:r>
            <w:proofErr w:type="gramEnd"/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79-80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Изготовление декораций, костюмов.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81-82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Ритмопластика массовых сцен и образов. Совершенствование осанки и походки. Учимся создавать образы животных.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83-84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Творческие задания «Изобрази», «Войди в образ». «Профессионалы», «Что бы это значило», «Перехват». Упражнения «Исходное положение», « Зернышко»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85-86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Музыкальные пластические игры и упражнения. Работа в парах, группах, чтение диалогов, монологов.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87-88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Этюд как основное средство воспитания актера. Этюд – «средство вспомнить жизнь»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89-90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Шутливые словесные загадки. Найди ошибку и назови слово правильно.</w:t>
            </w: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91-92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Выбор сценок и распределение ролей. Подбор музыкального сопровождения.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93-94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 xml:space="preserve">Сценический этюд: «Диалог – звукоподражание и «разговор» животных. </w:t>
            </w:r>
            <w:proofErr w:type="gramStart"/>
            <w:r w:rsidRPr="00285C3C">
              <w:rPr>
                <w:sz w:val="28"/>
                <w:szCs w:val="28"/>
              </w:rPr>
              <w:t>(Курица – петух, свинья-корова, лев-баран, собака – кошка, две обезьяны, большая собака – маленькая собака)</w:t>
            </w:r>
            <w:proofErr w:type="gramEnd"/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95-96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«Этика», «этикет», «этикетка», научиться их различать. Золотое правило нравственности «Поступай с другими так, как ты хотел бы, чтобы поступали с тобой».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97-98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Понятие такта. Золотое правило нравственности «Поступай с другими так, как ты хотел бы, чтобы поступали с тобой».</w:t>
            </w: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99-100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Что такое культура и техника речи. Выразительное чтение поэзии и прозы.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101-102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Учусь говорить красиво. Что значит красиво говорить? «Сквернословие… это всегда плохо или иногда хорошо?».</w:t>
            </w:r>
          </w:p>
          <w:p w:rsidR="00285C3C" w:rsidRPr="00285C3C" w:rsidRDefault="00285C3C" w:rsidP="0075085F">
            <w:pPr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Культура и техника речи. В мире пословиц, поговорок, скороговорок.</w:t>
            </w: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103-104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Выразительное чтение поэзии и прозы.</w:t>
            </w: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105-106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Работа над дикцией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107-108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Театральная игра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109-110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Интонация, динамика речи, темп речи. Практикум.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111-112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Сценическая речь во взаимодействии со сценическим движением, фонограмма.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113-114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Театрализация, репетиционная деятельность. Сценарий и правила работы с ним.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115-116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Игровое занятие "Кого бы я хотел сыграть".</w:t>
            </w: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117-118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Прочтение сценария презентации театрального кружка. Обсуждение сценария. Распределение ролей 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119-120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Чтение по ролям.</w:t>
            </w: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Работа над дикцией.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121-122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Театральная азбука.</w:t>
            </w: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123-124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Театральная игра «Сказка, сказка, приходи».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125-126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285C3C">
              <w:rPr>
                <w:sz w:val="28"/>
                <w:szCs w:val="28"/>
              </w:rPr>
              <w:t>Инсценирование</w:t>
            </w:r>
            <w:proofErr w:type="spellEnd"/>
            <w:r w:rsidRPr="00285C3C">
              <w:rPr>
                <w:sz w:val="28"/>
                <w:szCs w:val="28"/>
              </w:rPr>
              <w:t xml:space="preserve"> </w:t>
            </w:r>
            <w:proofErr w:type="spellStart"/>
            <w:r w:rsidRPr="00285C3C">
              <w:rPr>
                <w:sz w:val="28"/>
                <w:szCs w:val="28"/>
              </w:rPr>
              <w:t>мультсказок</w:t>
            </w:r>
            <w:proofErr w:type="spellEnd"/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По книге «Лучшие мультики малышам»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127-128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Театральная игра</w:t>
            </w:r>
          </w:p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129-130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Основы театральной культуры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131-132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285C3C">
              <w:rPr>
                <w:sz w:val="28"/>
                <w:szCs w:val="28"/>
              </w:rPr>
              <w:t>Инсценирование</w:t>
            </w:r>
            <w:proofErr w:type="spellEnd"/>
            <w:r w:rsidRPr="00285C3C">
              <w:rPr>
                <w:sz w:val="28"/>
                <w:szCs w:val="28"/>
              </w:rPr>
              <w:t xml:space="preserve"> народных сказок о животных.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133-134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 xml:space="preserve">Чтение в лицах стихов А. </w:t>
            </w:r>
            <w:proofErr w:type="spellStart"/>
            <w:r w:rsidRPr="00285C3C">
              <w:rPr>
                <w:sz w:val="28"/>
                <w:szCs w:val="28"/>
              </w:rPr>
              <w:t>Барто</w:t>
            </w:r>
            <w:proofErr w:type="spellEnd"/>
            <w:r w:rsidRPr="00285C3C">
              <w:rPr>
                <w:sz w:val="28"/>
                <w:szCs w:val="28"/>
              </w:rPr>
              <w:t xml:space="preserve">, </w:t>
            </w:r>
            <w:proofErr w:type="spellStart"/>
            <w:r w:rsidRPr="00285C3C">
              <w:rPr>
                <w:sz w:val="28"/>
                <w:szCs w:val="28"/>
              </w:rPr>
              <w:t>И.Токмаковой</w:t>
            </w:r>
            <w:proofErr w:type="spellEnd"/>
            <w:r w:rsidRPr="00285C3C">
              <w:rPr>
                <w:sz w:val="28"/>
                <w:szCs w:val="28"/>
              </w:rPr>
              <w:t>, Э.Успенского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135-136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160" w:line="259" w:lineRule="auto"/>
              <w:rPr>
                <w:sz w:val="28"/>
                <w:szCs w:val="28"/>
              </w:rPr>
            </w:pPr>
            <w:r w:rsidRPr="00285C3C">
              <w:rPr>
                <w:sz w:val="28"/>
                <w:szCs w:val="28"/>
              </w:rPr>
              <w:t>Театральная игра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137-138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  <w:lang w:eastAsia="ja-JP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  <w:lang w:eastAsia="ja-JP"/>
              </w:rPr>
              <w:t>Театральная игра" Веселые артисты"</w:t>
            </w:r>
          </w:p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139-140</w:t>
            </w:r>
          </w:p>
        </w:tc>
        <w:tc>
          <w:tcPr>
            <w:tcW w:w="4929" w:type="dxa"/>
          </w:tcPr>
          <w:p w:rsidR="00285C3C" w:rsidRPr="00285C3C" w:rsidRDefault="00285C3C" w:rsidP="0075085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5C3C">
              <w:rPr>
                <w:rFonts w:ascii="Times New Roman" w:hAnsi="Times New Roman"/>
                <w:sz w:val="28"/>
                <w:szCs w:val="28"/>
              </w:rPr>
              <w:t>Инсценировка сказки «Колобок»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141-142</w:t>
            </w:r>
          </w:p>
        </w:tc>
        <w:tc>
          <w:tcPr>
            <w:tcW w:w="4929" w:type="dxa"/>
          </w:tcPr>
          <w:p w:rsidR="00285C3C" w:rsidRP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Концертная деятельность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143-144</w:t>
            </w:r>
          </w:p>
        </w:tc>
        <w:tc>
          <w:tcPr>
            <w:tcW w:w="4929" w:type="dxa"/>
          </w:tcPr>
          <w:p w:rsidR="00285C3C" w:rsidRP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Итоговое занятие.</w:t>
            </w:r>
          </w:p>
        </w:tc>
        <w:tc>
          <w:tcPr>
            <w:tcW w:w="1168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</w:t>
            </w:r>
          </w:p>
        </w:tc>
      </w:tr>
      <w:tr w:rsidR="00285C3C" w:rsidRPr="008D10D3" w:rsidTr="00967D2A">
        <w:trPr>
          <w:trHeight w:val="525"/>
        </w:trPr>
        <w:tc>
          <w:tcPr>
            <w:tcW w:w="962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4929" w:type="dxa"/>
          </w:tcPr>
          <w:p w:rsidR="00285C3C" w:rsidRPr="00285C3C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ИТОГО:</w:t>
            </w:r>
          </w:p>
        </w:tc>
        <w:tc>
          <w:tcPr>
            <w:tcW w:w="1168" w:type="dxa"/>
          </w:tcPr>
          <w:p w:rsidR="00285C3C" w:rsidRPr="003D0139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72</w:t>
            </w:r>
          </w:p>
        </w:tc>
        <w:tc>
          <w:tcPr>
            <w:tcW w:w="1352" w:type="dxa"/>
          </w:tcPr>
          <w:p w:rsidR="00285C3C" w:rsidRPr="003D0139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72</w:t>
            </w:r>
          </w:p>
        </w:tc>
        <w:tc>
          <w:tcPr>
            <w:tcW w:w="1237" w:type="dxa"/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8D10D3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144</w:t>
            </w:r>
          </w:p>
        </w:tc>
      </w:tr>
      <w:tr w:rsidR="00285C3C" w:rsidRPr="008D10D3" w:rsidTr="00BA197B">
        <w:trPr>
          <w:trHeight w:val="70"/>
        </w:trPr>
        <w:tc>
          <w:tcPr>
            <w:tcW w:w="964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85C3C" w:rsidRPr="008D10D3" w:rsidRDefault="00285C3C" w:rsidP="00C8158A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</w:tbl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24A2C" w:rsidRDefault="00524A2C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24A2C" w:rsidRPr="008D10D3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15</w:t>
      </w:r>
    </w:p>
    <w:p w:rsidR="00524A2C" w:rsidRP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8"/>
          <w:szCs w:val="28"/>
        </w:rPr>
        <w:t>Учебно-тематический план дополнительной общеобразовательной программы</w:t>
      </w:r>
    </w:p>
    <w:p w:rsidR="00524A2C" w:rsidRPr="008D10D3" w:rsidRDefault="00524A2C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8"/>
          <w:szCs w:val="28"/>
        </w:rPr>
      </w:pPr>
    </w:p>
    <w:p w:rsidR="008D10D3" w:rsidRPr="008D10D3" w:rsidRDefault="008D10D3" w:rsidP="00C8158A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526"/>
        <w:gridCol w:w="2629"/>
        <w:gridCol w:w="1563"/>
        <w:gridCol w:w="1554"/>
        <w:gridCol w:w="1554"/>
        <w:gridCol w:w="1737"/>
      </w:tblGrid>
      <w:tr w:rsidR="008D10D3" w:rsidTr="00285C3C">
        <w:trPr>
          <w:trHeight w:val="300"/>
        </w:trPr>
        <w:tc>
          <w:tcPr>
            <w:tcW w:w="1563" w:type="dxa"/>
            <w:vMerge w:val="restart"/>
          </w:tcPr>
          <w:p w:rsidR="008D10D3" w:rsidRPr="00A52E75" w:rsidRDefault="008D10D3" w:rsidP="008D10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2E7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D10D3" w:rsidRPr="00A52E75" w:rsidRDefault="008D10D3" w:rsidP="008D10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2E75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479" w:type="dxa"/>
            <w:vMerge w:val="restart"/>
          </w:tcPr>
          <w:p w:rsidR="008D10D3" w:rsidRPr="00A52E75" w:rsidRDefault="008D10D3" w:rsidP="008D10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2E75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598" w:type="dxa"/>
            <w:vMerge w:val="restart"/>
          </w:tcPr>
          <w:p w:rsidR="008D10D3" w:rsidRPr="00A52E75" w:rsidRDefault="008D10D3" w:rsidP="008D10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2E7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182" w:type="dxa"/>
            <w:gridSpan w:val="2"/>
          </w:tcPr>
          <w:p w:rsidR="008D10D3" w:rsidRDefault="008D10D3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дата</w:t>
            </w:r>
          </w:p>
        </w:tc>
        <w:tc>
          <w:tcPr>
            <w:tcW w:w="1741" w:type="dxa"/>
            <w:vMerge w:val="restart"/>
          </w:tcPr>
          <w:p w:rsidR="008D10D3" w:rsidRDefault="008D10D3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примечание</w:t>
            </w:r>
          </w:p>
        </w:tc>
      </w:tr>
      <w:tr w:rsidR="008D10D3" w:rsidTr="00285C3C">
        <w:trPr>
          <w:trHeight w:val="240"/>
        </w:trPr>
        <w:tc>
          <w:tcPr>
            <w:tcW w:w="1563" w:type="dxa"/>
            <w:vMerge/>
          </w:tcPr>
          <w:p w:rsidR="008D10D3" w:rsidRPr="00A52E75" w:rsidRDefault="008D10D3" w:rsidP="008D10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79" w:type="dxa"/>
            <w:vMerge/>
          </w:tcPr>
          <w:p w:rsidR="008D10D3" w:rsidRPr="00A52E75" w:rsidRDefault="008D10D3" w:rsidP="008D10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  <w:vMerge/>
          </w:tcPr>
          <w:p w:rsidR="008D10D3" w:rsidRPr="00A52E75" w:rsidRDefault="008D10D3" w:rsidP="008D10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1" w:type="dxa"/>
          </w:tcPr>
          <w:p w:rsidR="008D10D3" w:rsidRDefault="008D10D3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план</w:t>
            </w:r>
          </w:p>
        </w:tc>
        <w:tc>
          <w:tcPr>
            <w:tcW w:w="1591" w:type="dxa"/>
          </w:tcPr>
          <w:p w:rsidR="008D10D3" w:rsidRDefault="008D10D3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факт</w:t>
            </w:r>
          </w:p>
        </w:tc>
        <w:tc>
          <w:tcPr>
            <w:tcW w:w="1741" w:type="dxa"/>
            <w:vMerge/>
          </w:tcPr>
          <w:p w:rsidR="008D10D3" w:rsidRDefault="008D10D3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1-2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Вводное занятие</w:t>
            </w:r>
          </w:p>
        </w:tc>
        <w:tc>
          <w:tcPr>
            <w:tcW w:w="1598" w:type="dxa"/>
          </w:tcPr>
          <w:p w:rsidR="00285C3C" w:rsidRPr="003C3545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3-4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Основы сценической речи</w:t>
            </w:r>
          </w:p>
        </w:tc>
        <w:tc>
          <w:tcPr>
            <w:tcW w:w="1598" w:type="dxa"/>
          </w:tcPr>
          <w:p w:rsidR="00285C3C" w:rsidRPr="00BA197B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5-6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Культура речи</w:t>
            </w:r>
          </w:p>
        </w:tc>
        <w:tc>
          <w:tcPr>
            <w:tcW w:w="1598" w:type="dxa"/>
          </w:tcPr>
          <w:p w:rsidR="00285C3C" w:rsidRPr="00BA197B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7-8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Дыхание и голос</w:t>
            </w:r>
          </w:p>
        </w:tc>
        <w:tc>
          <w:tcPr>
            <w:tcW w:w="1598" w:type="dxa"/>
          </w:tcPr>
          <w:p w:rsidR="00285C3C" w:rsidRPr="00BA197B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9-10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Дикция</w:t>
            </w:r>
          </w:p>
        </w:tc>
        <w:tc>
          <w:tcPr>
            <w:tcW w:w="1598" w:type="dxa"/>
          </w:tcPr>
          <w:p w:rsidR="00285C3C" w:rsidRPr="006F6932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11-12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Орфоэпия</w:t>
            </w:r>
          </w:p>
        </w:tc>
        <w:tc>
          <w:tcPr>
            <w:tcW w:w="1598" w:type="dxa"/>
          </w:tcPr>
          <w:p w:rsidR="00285C3C" w:rsidRPr="006F6932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13-14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Работа над текстом</w:t>
            </w:r>
          </w:p>
        </w:tc>
        <w:tc>
          <w:tcPr>
            <w:tcW w:w="1598" w:type="dxa"/>
          </w:tcPr>
          <w:p w:rsidR="00285C3C" w:rsidRPr="006F6932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15-16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Актерское мастерство и основы сценической грамоты</w:t>
            </w:r>
          </w:p>
        </w:tc>
        <w:tc>
          <w:tcPr>
            <w:tcW w:w="1598" w:type="dxa"/>
          </w:tcPr>
          <w:p w:rsidR="00285C3C" w:rsidRPr="006F6932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17-18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Наблюдательность</w:t>
            </w:r>
          </w:p>
        </w:tc>
        <w:tc>
          <w:tcPr>
            <w:tcW w:w="1598" w:type="dxa"/>
          </w:tcPr>
          <w:p w:rsidR="00285C3C" w:rsidRPr="005803D6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19-20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 xml:space="preserve"> Сценическое действие</w:t>
            </w:r>
          </w:p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8" w:type="dxa"/>
          </w:tcPr>
          <w:p w:rsidR="00285C3C" w:rsidRPr="006F6932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21-22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Сценическое внимание</w:t>
            </w:r>
          </w:p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8" w:type="dxa"/>
          </w:tcPr>
          <w:p w:rsidR="00285C3C" w:rsidRPr="005803D6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23-24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Ритмопластика</w:t>
            </w:r>
          </w:p>
        </w:tc>
        <w:tc>
          <w:tcPr>
            <w:tcW w:w="1598" w:type="dxa"/>
          </w:tcPr>
          <w:p w:rsidR="00285C3C" w:rsidRPr="005803D6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25-26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Ритмика</w:t>
            </w:r>
          </w:p>
        </w:tc>
        <w:tc>
          <w:tcPr>
            <w:tcW w:w="1598" w:type="dxa"/>
          </w:tcPr>
          <w:p w:rsidR="00285C3C" w:rsidRPr="006F6932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693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27-28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Пластика</w:t>
            </w:r>
          </w:p>
        </w:tc>
        <w:tc>
          <w:tcPr>
            <w:tcW w:w="1598" w:type="dxa"/>
          </w:tcPr>
          <w:p w:rsidR="00285C3C" w:rsidRPr="006F6932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693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29-30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Танцевальная азбука</w:t>
            </w:r>
          </w:p>
        </w:tc>
        <w:tc>
          <w:tcPr>
            <w:tcW w:w="1598" w:type="dxa"/>
          </w:tcPr>
          <w:p w:rsidR="00285C3C" w:rsidRPr="006F6932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693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31-32</w:t>
            </w:r>
          </w:p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Репетиционно</w:t>
            </w:r>
            <w:proofErr w:type="spellEnd"/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 xml:space="preserve"> - постановочные работы</w:t>
            </w:r>
          </w:p>
        </w:tc>
        <w:tc>
          <w:tcPr>
            <w:tcW w:w="1598" w:type="dxa"/>
          </w:tcPr>
          <w:p w:rsidR="00285C3C" w:rsidRPr="006F6932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Pr="008D10D3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33-34</w:t>
            </w:r>
          </w:p>
        </w:tc>
        <w:tc>
          <w:tcPr>
            <w:tcW w:w="2479" w:type="dxa"/>
          </w:tcPr>
          <w:p w:rsidR="00285C3C" w:rsidRPr="00285C3C" w:rsidRDefault="00285C3C" w:rsidP="0075085F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85C3C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Основные этапы работы над театральным действием</w:t>
            </w:r>
          </w:p>
        </w:tc>
        <w:tc>
          <w:tcPr>
            <w:tcW w:w="1598" w:type="dxa"/>
          </w:tcPr>
          <w:p w:rsidR="00285C3C" w:rsidRPr="00E55872" w:rsidRDefault="00285C3C" w:rsidP="008D10D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C8158A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1834C8">
        <w:tc>
          <w:tcPr>
            <w:tcW w:w="1563" w:type="dxa"/>
          </w:tcPr>
          <w:p w:rsidR="00285C3C" w:rsidRPr="008D10D3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35-36</w:t>
            </w:r>
          </w:p>
        </w:tc>
        <w:tc>
          <w:tcPr>
            <w:tcW w:w="2479" w:type="dxa"/>
            <w:vAlign w:val="bottom"/>
          </w:tcPr>
          <w:p w:rsidR="00285C3C" w:rsidRPr="00285C3C" w:rsidRDefault="00285C3C" w:rsidP="00285C3C">
            <w:pPr>
              <w:widowControl w:val="0"/>
              <w:spacing w:line="326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eastAsia="ru-RU" w:bidi="ru-RU"/>
              </w:rPr>
              <w:t>Виды театрального искусства.</w:t>
            </w:r>
          </w:p>
        </w:tc>
        <w:tc>
          <w:tcPr>
            <w:tcW w:w="1598" w:type="dxa"/>
          </w:tcPr>
          <w:p w:rsidR="00285C3C" w:rsidRPr="00E55872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1834C8">
        <w:tc>
          <w:tcPr>
            <w:tcW w:w="1563" w:type="dxa"/>
          </w:tcPr>
          <w:p w:rsidR="00285C3C" w:rsidRPr="008D10D3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37-38</w:t>
            </w:r>
          </w:p>
        </w:tc>
        <w:tc>
          <w:tcPr>
            <w:tcW w:w="2479" w:type="dxa"/>
            <w:vAlign w:val="bottom"/>
          </w:tcPr>
          <w:p w:rsidR="00285C3C" w:rsidRPr="00285C3C" w:rsidRDefault="00285C3C" w:rsidP="00285C3C">
            <w:pPr>
              <w:widowControl w:val="0"/>
              <w:spacing w:after="120" w:line="28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eastAsia="ru-RU" w:bidi="ru-RU"/>
              </w:rPr>
              <w:t>Театральное</w:t>
            </w:r>
          </w:p>
          <w:p w:rsidR="00285C3C" w:rsidRPr="00285C3C" w:rsidRDefault="00285C3C" w:rsidP="00285C3C">
            <w:pPr>
              <w:widowControl w:val="0"/>
              <w:spacing w:before="120" w:line="28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proofErr w:type="spellStart"/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eastAsia="ru-RU" w:bidi="ru-RU"/>
              </w:rPr>
              <w:t>закулисье</w:t>
            </w:r>
            <w:proofErr w:type="spellEnd"/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eastAsia="ru-RU" w:bidi="ru-RU"/>
              </w:rPr>
              <w:t>.</w:t>
            </w:r>
          </w:p>
        </w:tc>
        <w:tc>
          <w:tcPr>
            <w:tcW w:w="1598" w:type="dxa"/>
          </w:tcPr>
          <w:p w:rsidR="00285C3C" w:rsidRPr="00E55872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39-40</w:t>
            </w:r>
          </w:p>
        </w:tc>
        <w:tc>
          <w:tcPr>
            <w:tcW w:w="2479" w:type="dxa"/>
          </w:tcPr>
          <w:p w:rsidR="00285C3C" w:rsidRPr="00285C3C" w:rsidRDefault="00285C3C" w:rsidP="00285C3C">
            <w:pPr>
              <w:widowControl w:val="0"/>
              <w:spacing w:line="28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eastAsia="ru-RU" w:bidi="ru-RU"/>
              </w:rPr>
              <w:t>Театр и зритель.</w:t>
            </w:r>
          </w:p>
        </w:tc>
        <w:tc>
          <w:tcPr>
            <w:tcW w:w="1598" w:type="dxa"/>
          </w:tcPr>
          <w:p w:rsidR="00285C3C" w:rsidRPr="00E55872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4A07CE">
        <w:tc>
          <w:tcPr>
            <w:tcW w:w="1563" w:type="dxa"/>
          </w:tcPr>
          <w:p w:rsidR="00285C3C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41-42</w:t>
            </w:r>
          </w:p>
        </w:tc>
        <w:tc>
          <w:tcPr>
            <w:tcW w:w="2479" w:type="dxa"/>
            <w:vAlign w:val="bottom"/>
          </w:tcPr>
          <w:p w:rsidR="00285C3C" w:rsidRPr="00285C3C" w:rsidRDefault="00285C3C" w:rsidP="00285C3C">
            <w:pPr>
              <w:widowControl w:val="0"/>
              <w:spacing w:line="322" w:lineRule="exact"/>
              <w:rPr>
                <w:rFonts w:ascii="Arial Unicode MS" w:eastAsia="Arial Unicode MS" w:hAnsi="Arial Unicode MS" w:cs="Arial Unicode MS"/>
                <w:color w:val="000000"/>
                <w:sz w:val="28"/>
                <w:szCs w:val="28"/>
                <w:lang w:eastAsia="ru-RU"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eastAsia="ru-RU" w:bidi="ru-RU"/>
              </w:rPr>
              <w:t>Организация</w:t>
            </w:r>
          </w:p>
          <w:p w:rsidR="00285C3C" w:rsidRPr="00285C3C" w:rsidRDefault="00285C3C" w:rsidP="00285C3C">
            <w:pPr>
              <w:widowControl w:val="0"/>
              <w:spacing w:line="322" w:lineRule="exact"/>
              <w:rPr>
                <w:rFonts w:ascii="Arial Unicode MS" w:eastAsia="Arial Unicode MS" w:hAnsi="Arial Unicode MS" w:cs="Arial Unicode MS"/>
                <w:color w:val="000000"/>
                <w:sz w:val="28"/>
                <w:szCs w:val="28"/>
                <w:lang w:eastAsia="ru-RU"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eastAsia="ru-RU" w:bidi="ru-RU"/>
              </w:rPr>
              <w:t>внимания,</w:t>
            </w:r>
          </w:p>
          <w:p w:rsidR="00285C3C" w:rsidRPr="00285C3C" w:rsidRDefault="00285C3C" w:rsidP="00285C3C">
            <w:pPr>
              <w:widowControl w:val="0"/>
              <w:spacing w:line="322" w:lineRule="exact"/>
              <w:rPr>
                <w:rFonts w:ascii="Arial Unicode MS" w:eastAsia="Arial Unicode MS" w:hAnsi="Arial Unicode MS" w:cs="Arial Unicode MS"/>
                <w:color w:val="000000"/>
                <w:sz w:val="28"/>
                <w:szCs w:val="28"/>
                <w:lang w:eastAsia="ru-RU"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eastAsia="ru-RU" w:bidi="ru-RU"/>
              </w:rPr>
              <w:t>воображения, памяти</w:t>
            </w:r>
          </w:p>
        </w:tc>
        <w:tc>
          <w:tcPr>
            <w:tcW w:w="1598" w:type="dxa"/>
          </w:tcPr>
          <w:p w:rsidR="00285C3C" w:rsidRPr="006F6932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Tr="00285C3C">
        <w:tc>
          <w:tcPr>
            <w:tcW w:w="1563" w:type="dxa"/>
          </w:tcPr>
          <w:p w:rsidR="00285C3C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43-44</w:t>
            </w:r>
          </w:p>
        </w:tc>
        <w:tc>
          <w:tcPr>
            <w:tcW w:w="2479" w:type="dxa"/>
          </w:tcPr>
          <w:p w:rsidR="00285C3C" w:rsidRPr="00285C3C" w:rsidRDefault="00285C3C" w:rsidP="00285C3C">
            <w:pPr>
              <w:widowControl w:val="0"/>
              <w:spacing w:line="280" w:lineRule="exact"/>
              <w:rPr>
                <w:rFonts w:ascii="Arial Unicode MS" w:eastAsia="Arial Unicode MS" w:hAnsi="Arial Unicode MS" w:cs="Arial Unicode MS"/>
                <w:color w:val="000000"/>
                <w:sz w:val="28"/>
                <w:szCs w:val="28"/>
                <w:lang w:eastAsia="ru-RU" w:bidi="ru-RU"/>
              </w:rPr>
            </w:pPr>
            <w:r w:rsidRPr="00285C3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eastAsia="ru-RU" w:bidi="ru-RU"/>
              </w:rPr>
              <w:t>Сценическое действие.</w:t>
            </w:r>
          </w:p>
        </w:tc>
        <w:tc>
          <w:tcPr>
            <w:tcW w:w="1598" w:type="dxa"/>
          </w:tcPr>
          <w:p w:rsidR="00285C3C" w:rsidRPr="006F6932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4A07CE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45-46</w:t>
            </w:r>
          </w:p>
        </w:tc>
        <w:tc>
          <w:tcPr>
            <w:tcW w:w="2479" w:type="dxa"/>
            <w:vAlign w:val="bottom"/>
          </w:tcPr>
          <w:p w:rsidR="00285C3C" w:rsidRPr="00110895" w:rsidRDefault="00285C3C" w:rsidP="00285C3C">
            <w:pPr>
              <w:widowControl w:val="0"/>
              <w:spacing w:after="120" w:line="28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110895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eastAsia="ru-RU" w:bidi="ru-RU"/>
              </w:rPr>
              <w:t>Творческая</w:t>
            </w:r>
          </w:p>
          <w:p w:rsidR="00285C3C" w:rsidRPr="00110895" w:rsidRDefault="00285C3C" w:rsidP="00285C3C">
            <w:pPr>
              <w:widowControl w:val="0"/>
              <w:spacing w:before="120" w:line="280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110895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u w:val="single"/>
                <w:lang w:eastAsia="ru-RU" w:bidi="ru-RU"/>
              </w:rPr>
              <w:t>мастерская.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47-48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 Игровое занятие «Мы в театре». 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49-50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Культура зрителя.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51-52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Добро пожаловать в театр. </w:t>
            </w: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Посещение театрализованного представления</w:t>
            </w: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драматического театра.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53-54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Художник в театре. 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55-56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Экспромт - спектакль.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57-58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Ритмопластика.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59-60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Игровое занятие. Культура и техника речи.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61-62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Знакомство с содержанием спектакля. Распределение ролей.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63-64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Развитие речи (темп, тембр, интонация).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65-66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Работа над мимикой, жестами, позой и движениями актера.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67-68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 Сценическое  актёрское мастерство.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69-70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Музыкальное оформление театрализованного представления.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71-72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Развитие речи (темп, тембр, интонация).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73-74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 Работа над мимикой, жестами, позой и движениями актера.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75-76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 Сценическое  актёрское мастерство.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77-78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Музыкальное оформление театрализованного представления</w:t>
            </w:r>
            <w:proofErr w:type="gramStart"/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79-80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Изготовление декораций, костюмов.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81-82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Ритмопластика массовых сцен и образов. Совершенствование осанки и походки. Учимся создавать </w:t>
            </w:r>
            <w:r w:rsidRPr="001108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образы животных.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83-84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Творческие задания «Изобрази», «Войди в образ». «Профессионалы», «Что бы это значило», «Перехват». Упражнения «Исходное положение», « Зернышко»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85-86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Музыкальные пластические игры и упражнения. Работа в парах, группах, чтение диалогов, монологов.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87-88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Этюд как основное средство воспитания актера. Этюд – «средство вспомнить жизнь»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89-90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Шутливые словесные загадки. Найди ошибку и назови слово правильно.</w:t>
            </w: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91-92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Выбор сценок и распределение ролей. Подбор музыкального сопровождения.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93-94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Сценический этюд: «Диалог – звукоподражание и «разговор» </w:t>
            </w:r>
            <w:r w:rsidRPr="001108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животных. </w:t>
            </w:r>
            <w:proofErr w:type="gramStart"/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(Курица – петух, свинья-корова, лев-баран, собака – кошка, две обезьяны, большая собака – маленькая собака)</w:t>
            </w:r>
            <w:proofErr w:type="gramEnd"/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95-96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«Этика», «этикет», «этикетка», научиться их различать. Золотое правило нравственности «Поступай с другими так, как ты хотел бы, чтобы поступали с тобой».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97-98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Понятие такта. Золотое правило нравственности «Поступай с другими так, как ты хотел бы, чтобы поступали с тобой».</w:t>
            </w: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99-100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Что такое культура и техника речи. Выразительное чтение поэзии и прозы.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101-102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Учусь говорить красиво. Что значит красиво говорить? «Сквернословие… это всегда плохо или иногда хорошо?».</w:t>
            </w:r>
          </w:p>
          <w:p w:rsidR="00285C3C" w:rsidRPr="00110895" w:rsidRDefault="00285C3C" w:rsidP="0075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Культура и техника речи. В мире пословиц, </w:t>
            </w:r>
            <w:r w:rsidRPr="001108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поговорок, скороговорок.</w:t>
            </w: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103-104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Выразительное чтение поэзии и прозы.</w:t>
            </w: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105-106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Работа над дикцией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107-108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Театральная игра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109-110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Интонация, динамика речи, темп речи. Практикум.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111-112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Сценическая речь во взаимодействии со сценическим движением, фонограмма.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113-114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Театрализация, репетиционная деятельность. Сценарий и правила работы с ним.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115-116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Игровое занятие "Кого бы я хотел сыграть".</w:t>
            </w: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117-118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Прочтение сценария презентации театрального </w:t>
            </w:r>
            <w:r w:rsidRPr="001108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кружка. Обсуждение сценария. Распределение ролей 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119-120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Чтение по ролям.</w:t>
            </w: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Работа над дикцией.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121-122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Театральная азбука.</w:t>
            </w: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123-124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Театральная игра «Сказка, сказка, приходи».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125-126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мультсказок</w:t>
            </w:r>
            <w:proofErr w:type="spellEnd"/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По книге «Лучшие мультики малышам»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127-128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Театральная игра</w:t>
            </w:r>
          </w:p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129-130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Основы театральной культуры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131-132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 народных сказок о животных.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133-134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Чтение в лицах стихов А. </w:t>
            </w:r>
            <w:proofErr w:type="spellStart"/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Барто</w:t>
            </w:r>
            <w:proofErr w:type="spellEnd"/>
            <w:r w:rsidRPr="0011089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И.Токмаковой</w:t>
            </w:r>
            <w:proofErr w:type="spellEnd"/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, Э.Успенского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135-136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Театральная игра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137-138</w:t>
            </w:r>
          </w:p>
        </w:tc>
        <w:tc>
          <w:tcPr>
            <w:tcW w:w="2479" w:type="dxa"/>
          </w:tcPr>
          <w:p w:rsidR="00285C3C" w:rsidRPr="00110895" w:rsidRDefault="00285C3C" w:rsidP="00285C3C">
            <w:pPr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Театральная игра" Веселые артисты"</w:t>
            </w:r>
          </w:p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139-140</w:t>
            </w:r>
          </w:p>
        </w:tc>
        <w:tc>
          <w:tcPr>
            <w:tcW w:w="2479" w:type="dxa"/>
          </w:tcPr>
          <w:p w:rsidR="00285C3C" w:rsidRPr="00110895" w:rsidRDefault="00285C3C" w:rsidP="007508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0895">
              <w:rPr>
                <w:rFonts w:ascii="Times New Roman" w:hAnsi="Times New Roman" w:cs="Times New Roman"/>
                <w:sz w:val="28"/>
                <w:szCs w:val="28"/>
              </w:rPr>
              <w:t>Инсценировка сказки «Колобок»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141-142</w:t>
            </w:r>
          </w:p>
        </w:tc>
        <w:tc>
          <w:tcPr>
            <w:tcW w:w="2479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Концертная деятельность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  <w:tr w:rsidR="00285C3C" w:rsidRPr="00110895" w:rsidTr="00285C3C">
        <w:tc>
          <w:tcPr>
            <w:tcW w:w="1563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143-144</w:t>
            </w:r>
          </w:p>
        </w:tc>
        <w:tc>
          <w:tcPr>
            <w:tcW w:w="2479" w:type="dxa"/>
          </w:tcPr>
          <w:p w:rsidR="00285C3C" w:rsidRPr="00110895" w:rsidRDefault="00285C3C" w:rsidP="00285C3C">
            <w:pPr>
              <w:pStyle w:val="a4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110895"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  <w:t>Итоговое занятие</w:t>
            </w:r>
          </w:p>
        </w:tc>
        <w:tc>
          <w:tcPr>
            <w:tcW w:w="1598" w:type="dxa"/>
          </w:tcPr>
          <w:p w:rsidR="00285C3C" w:rsidRPr="00110895" w:rsidRDefault="00285C3C" w:rsidP="00285C3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08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59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1741" w:type="dxa"/>
          </w:tcPr>
          <w:p w:rsidR="00285C3C" w:rsidRPr="00110895" w:rsidRDefault="00285C3C" w:rsidP="00285C3C">
            <w:pPr>
              <w:pStyle w:val="a4"/>
              <w:jc w:val="center"/>
              <w:rPr>
                <w:rStyle w:val="a8"/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</w:tr>
    </w:tbl>
    <w:p w:rsidR="00546CE8" w:rsidRDefault="00546CE8" w:rsidP="00110895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110895" w:rsidRDefault="00110895" w:rsidP="00110895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Pr="008D10D3" w:rsidRDefault="005820E0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23</w:t>
      </w:r>
    </w:p>
    <w:p w:rsidR="00C8158A" w:rsidRPr="008D10D3" w:rsidRDefault="00C8158A" w:rsidP="00C8158A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8"/>
          <w:szCs w:val="28"/>
        </w:rPr>
        <w:t>Содерж</w:t>
      </w:r>
      <w:r w:rsidR="00524A2C" w:rsidRPr="008D10D3">
        <w:rPr>
          <w:rStyle w:val="a8"/>
          <w:rFonts w:ascii="Times New Roman" w:hAnsi="Times New Roman" w:cs="Times New Roman"/>
          <w:b/>
          <w:i w:val="0"/>
          <w:sz w:val="28"/>
          <w:szCs w:val="28"/>
        </w:rPr>
        <w:t>ание программы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Тема 1. Вводное занятие.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Ознакомление учащихся с задачами  на данный учебный год.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Тема 2. Основы сценической речи.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2.1. Культура речи</w:t>
      </w:r>
      <w:proofErr w:type="gram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.</w:t>
      </w:r>
      <w:proofErr w:type="gramEnd"/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Беседа о культуре общения.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Практическое занятие: урок – практикум по изучаемой теме.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2.2. Дыхание и голос</w:t>
      </w:r>
      <w:proofErr w:type="gram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.</w:t>
      </w:r>
      <w:proofErr w:type="gramEnd"/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1. Комплекс упражнений на расслабление и регуляцию дыхания («Три круга», «Пять точек», «Шарики», «Вибрационный массаж»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 Комплекс дыхательных физических упражнений с использованием голоса («Чистим носоглотку», «Колокол», «Лимоны», «Колодец»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3. Комплекс упражнений на модуляцию голоса («Стоп», «Баюшки-баю»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4. Комплекс упражнений на мышечную релаксацию и координацию движений («Улитка», «Червячок», «Лодочка», «Чечётка»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5. Голосовой тренинг.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6. </w:t>
      </w:r>
      <w:proofErr w:type="spell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Пропевание</w:t>
      </w:r>
      <w:proofErr w:type="spellEnd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куплетов известных детских песен.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2.3. Дикция</w:t>
      </w:r>
      <w:proofErr w:type="gram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.</w:t>
      </w:r>
      <w:proofErr w:type="gramEnd"/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 - артикуляционная гимнастика: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1. Комплекс упражнений на отработку дикции («В лесу», «Комарики», «Молотки»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 Комплекс упражнений на освоение четкости и ясности произношения на материале скороговорок с труднопроизносимыми сочетаниями звуков.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2.4. Орфоэпия.</w:t>
      </w:r>
    </w:p>
    <w:p w:rsidR="00D737D0" w:rsidRPr="00D737D0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24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2.4.1. Содержание понятия «орфоэпия». Буква и звук. Речь письменная и устная.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Комплекс упражнений на развитие способностей узнавать и различать речевые звуки («Веселые колокольчики», «Зайки-барабанщики», «Найди игрушку»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2.4.2. Гласные и согласные звуки.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Комплекс упражнений на длительное и плавное произношение гласных и согласных звуков («Паровоз», «Ауканье»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Комплекс упражнений на звукоподражание («Устами младенца», «</w:t>
      </w:r>
      <w:proofErr w:type="spell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Пыхтелки</w:t>
      </w:r>
      <w:proofErr w:type="spellEnd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», «Жук и бабочка»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2.5. Работа над текстом</w:t>
      </w:r>
      <w:proofErr w:type="gram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.</w:t>
      </w:r>
      <w:proofErr w:type="gramEnd"/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2.5.1. </w:t>
      </w:r>
      <w:proofErr w:type="spell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Темпоритм</w:t>
      </w:r>
      <w:proofErr w:type="spellEnd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речи, соотношение фраз и частей по темпу как одно из средств выражения соотношения главного и второстепенного в чтении.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1) Комплекс упражнений по логопедической ритмике. Произношение фраз под прыжки, хлопки и т.д.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2) Подвижные игры, сопровождаемые речью («Погуляем-поиграем», «А мы громко хлопаем …»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2.5.2. Логические ударения. Определение логических ударений по смысловому признаку.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lastRenderedPageBreak/>
        <w:t>1) Комплекс игр на выделение в стихах логических ударений («Веселые горнисты»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2) Коллективное прочтение текста с различными перестроениями на сцене, а также с использованием гимнастических упражнений.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2.5.3. Выразительное чтение четверостиший.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Практическое занятие – «Словарный КВН».</w:t>
      </w:r>
    </w:p>
    <w:p w:rsidR="00D737D0" w:rsidRPr="00D737D0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25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Тема 3. Актерское мастерство и основы сценической грамоты.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3.1. Наблюдательность как важнейший признак сценического действия</w:t>
      </w:r>
      <w:proofErr w:type="gram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.</w:t>
      </w:r>
      <w:proofErr w:type="gramEnd"/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1. Комплекс упражнений на развитие наблюдательности (например, наблюдение за изменениями в природе; привлечение внимания к характерным признакам, отличающим одно явление природы от другого и т 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 Комплекс игр на развитие наблюдательности («12 палочек», «Прятки», «Все к своим флажкам»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3. Комплекс игр на подражание («В больнице», «В магазине»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Также можно использовать в этом разделе творческие игры: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1) бытовые игры («В семью», «В гости»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2) игры на сюжеты из жизни детей («В детский сад», «В школу»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3) игры с профессиональными сюжетами (в шоферов, пожарников, врачей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4) игры на героико-романтические сюжеты (в летчиков, космонавтов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5) сюжетные игры, связанные с просмотром кинофильмов и телепередач, с чтением сказок и рассказов.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3.2. Сценическое действие.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Сценическое действие как главное выразительное средство актерского искусства. Предлагаемые обстоятельства как совокупность условий, в которых происходит сценическое действие.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1. Простейшие этюды на сценическое действие (открываю дверь из класса в коридор, потому что …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 Более сложные этюды на темы, предложенные руководителем: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1) групповые этюды («В библиотеке», «В цирке», «На дискотеке»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2) этюды на темы сказок («Двенадцать месяцев», «Золушка» и т.д.)</w:t>
      </w:r>
    </w:p>
    <w:p w:rsidR="00D737D0" w:rsidRPr="00D737D0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26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3) этюды на темы басен И. Крылова («Стрекоза и муравей», «Ворона и лисица»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4) парные и индивидуальные этюды (например, мальчик поскользнулся, упал, ушиб ногу, надо помочь товарищу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5) этюды на взаимовыручку («Борьба за мяч», «Волк во рву»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3.3. Сценическое внимание.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Внимание. Виды внимания – произвольное, непроизвольное. Объекты внимания – внешние и внутренние. Особенности внимания, необходимые при игре на сцене.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1. Комплекс упражнений на развитие произвольного внешнего внимания (например, осмотреть предмет, отметить его особенности и подробно описать их по памяти; на ощупь с закрытыми глазами рассортировать монеты; узнать по запаху вещь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 Комплекс упражнений на развитие произвольного внутреннего внимания (например, вспомнить ощущение вкуса мороженого; вспомнить запах сосны; произвести в уме какое-либо несложное вычисление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3. Комплекс игр на внимание («Кто первый?», «Что летает?», «Заяц без норки», «Летающий мешочек»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4. Комплекс этюдов на сценическое внимание (я внимательно вдеваю нитку в иголку – сначала настоящую, потом воображаемую; я внимательно ищу какую-либо вещь – сначала на самом деле, потом «будто бы прятал»; я в темноте пробираюсь между стульями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Тема 4. Ритмопластика.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4.1. Ритмика.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4.1.1. Совершенствование навыков выполнения комплекса упражнений, развивающих чувство ритма: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1) отстукивание, </w:t>
      </w:r>
      <w:proofErr w:type="spell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прохлопывание</w:t>
      </w:r>
      <w:proofErr w:type="spellEnd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заданного ритма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2) ходьба с хлопками в различном ритме (с переходом на бег)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3) ходьба под музыку (с ускорением, замедлением)</w:t>
      </w:r>
    </w:p>
    <w:p w:rsidR="00D737D0" w:rsidRPr="00D737D0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27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4) построение и переход в колонну, шеренгу, круг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5) прыжки под музыку под скакалку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6) бросание, подбрасывание, ловля мяча или обруча.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4.1.2. Ритмическая гимнастика: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1. Комплекс упражнений с переменным шагом в стороны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 Прыжки на одной или двух ногах с хлопками в разном ритме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3. Комплекс упражнений с предметами (гимнастическая палка, обруч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4. Бег под музыку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5. Комплекс упражнений с различными видами синкоп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6. Комплекс музыкальных игр («Музыкальный мяч», «Волшебная шапка», «Веселая дудочка»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7. Комплекс подвижных игр под музыку («Сорока - белобока», «День и ночь», «Хитрый кот»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8. Комплекс упражнений на построение и перестроение («Корзиночка», «Цепочка»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9. Комплекс </w:t>
      </w:r>
      <w:proofErr w:type="gram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ритмических упражнений</w:t>
      </w:r>
      <w:proofErr w:type="gramEnd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с музыкальным заданием - передача в движении характера музыки, ритма («Погода», «Времена года»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4.2. Пластика.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4.2.1. Понятие «акробатика». Ёе значение в формировании актерской личности.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1. Совершенствование навыков выполнения комплекса упражнений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 Комплекс простых акробатических упражнений (кувырки, «березка»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4.2.2. Пантомима. Движение и образ.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D737D0" w:rsidRPr="00D737D0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28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1. Комплекс игр на развитие пантомимических навыков («Замри», «Неподвижные фигуры», «Зеркало», «Угадай и повтори»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 Пластические этюды («Аленький цветочек», «Водоросли», «Роботы»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3. Комплекс упражнений на равновесие («Лягушка - </w:t>
      </w:r>
      <w:proofErr w:type="spell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веселушка</w:t>
      </w:r>
      <w:proofErr w:type="spellEnd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», «Переправа через ручей», «Выше ноги» и т.д.)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4.3. Танцевальная азбука</w:t>
      </w:r>
      <w:proofErr w:type="gram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.</w:t>
      </w:r>
      <w:proofErr w:type="gramEnd"/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Русские народные танцы и пляски. Простейшие элементы исполнения русских народных танцев и плясок (занятие рекомендуется проводить с использованием видеоматериалов).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упражнения: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1. Совершенствование навыков выполнения упражнений для развития техники танца.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 Комплекс упражнений и элементов русских народных танцев: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2.1. Девочки – руки на платье, мальчики – руки на поясе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2.2. Полуприседания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2.3. Вытягивание ноги вперед, в сторону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2.4. Подъём на носочках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2.5. Повороты и наклоны головы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2.6. Повороты и наклоны корпуса и т.д.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3. Разучивание несложных композиционных рисунков («Диагонали», «Хоровод» и т.д.).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Тема 5. </w:t>
      </w:r>
      <w:proofErr w:type="spell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Репетиционно</w:t>
      </w:r>
      <w:proofErr w:type="spellEnd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– постановочные работы.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5.1. Основные этапы работы над театральным действием</w:t>
      </w:r>
      <w:proofErr w:type="gramStart"/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.</w:t>
      </w:r>
      <w:proofErr w:type="gramEnd"/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Особенности театральных постановок. Их виды и жанры. Понятие «мизансцена». Мизансцена как часть театрального действия. Виды и примеры мизансцен.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занятия:</w:t>
      </w:r>
    </w:p>
    <w:p w:rsidR="00546CE8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29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1. Предварительный разбор произведения для постановки. Первоначальное знакомство с творчеством автора произведения, определение жанра произведения.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2. Определение главных событий постановки.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3. Работа над отдельными эпизодами и сценами.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4. Работа над отдельными картинами и постановкой в целом с включением всех компонентов театрального действия. Уточнение мизансцен.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5. Выпуск и показ постановки.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6. Обсуждение постановки с активом кружка, обмен впечатлениями, обсуждение достоинств и недостатков.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Тема 6. Концертная деятельность.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Практические занятия.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Тема 7. Итоговое занятие.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Заключительная беседа руководителя с разбором работы каждого участника кружка. Перспектива работы  на следующий учебный год.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Требования к уровню подготовки учащихся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После окончания первого года занятий  учащиеся младшего школьного возраста  должны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знать: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правила поведения при занятиях любыми видами театральной деятельности;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понятие «театр», виды театров;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знать правила поведения зрителя, этикет в театре до, во время и после спектакля;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уметь: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выполнять простейшие упражнения по актерскому мастерству;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выполнять разминку, подготовить свое тело к работе под руководством педагога;</w:t>
      </w:r>
    </w:p>
    <w:p w:rsidR="00D737D0" w:rsidRPr="00D737D0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30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выполнять артикуляционную и дыхательную гимнастику под руководством педагога.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навыки: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выполнять упражнения актерского тренинга на внимание, память и фантазию в присутствии постороннего человека;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преодолевать страх перед публичным выступлением.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После окончания  занятий учащиеся среднего школьного возраста должны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знать: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понятие «танец», основные танцевальные направления.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простые элементы русских народных танцев и плясок.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уметь: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декламировать стихи;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выполнять основные движения русских народных танцев;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выполнять пластические и актерские этюды на темы, предложенные педагогом;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выполнять базовые упражнения на общую физическую подготовку;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применять полученные знания и умения при выступлениях на общешкольных мероприятиях и на мероприятиях вне школы.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навыки: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внимательно, не отвлекаясь работать на протяжении всего времени занятий;</w:t>
      </w:r>
    </w:p>
    <w:p w:rsidR="00D737D0" w:rsidRPr="00D737D0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24A2C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D737D0">
        <w:rPr>
          <w:rStyle w:val="a8"/>
          <w:rFonts w:ascii="Times New Roman" w:hAnsi="Times New Roman" w:cs="Times New Roman"/>
          <w:i w:val="0"/>
          <w:sz w:val="28"/>
          <w:szCs w:val="28"/>
        </w:rPr>
        <w:t>- выполнять упражнения актерского тренинга в присутствии постороннего человека.</w:t>
      </w:r>
    </w:p>
    <w:p w:rsidR="005820E0" w:rsidRDefault="005820E0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5820E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46CE8" w:rsidRDefault="00546CE8" w:rsidP="005820E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31</w:t>
      </w:r>
    </w:p>
    <w:p w:rsidR="00546CE8" w:rsidRDefault="00546CE8" w:rsidP="005820E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5820E0" w:rsidRDefault="00524A2C" w:rsidP="005820E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8"/>
          <w:szCs w:val="28"/>
        </w:rPr>
        <w:t xml:space="preserve">Организационно-методические условия реализации программы   </w:t>
      </w:r>
    </w:p>
    <w:p w:rsidR="00C8158A" w:rsidRPr="008D10D3" w:rsidRDefault="00524A2C" w:rsidP="00C8158A">
      <w:pPr>
        <w:pStyle w:val="a4"/>
        <w:rPr>
          <w:rStyle w:val="a8"/>
          <w:rFonts w:ascii="Times New Roman" w:hAnsi="Times New Roman" w:cs="Times New Roman"/>
          <w:b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8"/>
          <w:szCs w:val="28"/>
        </w:rPr>
        <w:t xml:space="preserve">     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Приемы и методы организации учебно-воспитательного процесса.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ab/>
      </w: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В работе используются все виды деятельности, развивающие личность: игра, труд, познание, учение, общение, творчество. </w:t>
      </w:r>
      <w:proofErr w:type="gramEnd"/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Для каждого вида творчества существует своя технология, при этом можно выделить ряд общих существенных положений образовательного процесса: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обязательное формирование у детей положительной мотивации к творческой деятельности;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получение ими новой информации, новых знаний при решении конкретных практических задач;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обогащение чувственным опытом и опытом мыслительной и практической деятельности не только в ходе учебной работы, но и во внеурочное время, в условиях межличностного общения;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обретение трудовых умений и навыков без принуждения;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занятость каждого ребенка в течение всего занятия.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                                                                                           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Желание достичь лучшего результата, превзойти себя, повысить свое мастерство возникает у детей на протяжении всего периода обучения: на первом этапе – в ходе учебной игры, на втором эт</w:t>
      </w:r>
      <w:r w:rsidR="0076786F">
        <w:rPr>
          <w:rStyle w:val="a8"/>
          <w:rFonts w:ascii="Times New Roman" w:hAnsi="Times New Roman" w:cs="Times New Roman"/>
          <w:i w:val="0"/>
          <w:sz w:val="28"/>
          <w:szCs w:val="28"/>
        </w:rPr>
        <w:t>апе – в ходе выступлении и репетиции</w:t>
      </w: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, на третьем этапе – в результате осознанного стремления к самосовершенствованию и мастерству.                                                                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ab/>
        <w:t>Для поддержания постоянного интереса учащихся к занятиям в тематическом плане предусматривается частая смена видов деятельности.</w:t>
      </w:r>
    </w:p>
    <w:p w:rsidR="005820E0" w:rsidRDefault="00285C3C" w:rsidP="00285C3C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ab/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Формы занятий: традиционное занятие, комбинированное занятие; лекция, практическое занятие, игра, праздник, путешествие, экскурсия, мастерская, соревнование, выставка.  </w:t>
      </w:r>
      <w:proofErr w:type="gramEnd"/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Методы организации учебной деятельности:                                                                                                                                                     - </w:t>
      </w: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фронтальный</w:t>
      </w:r>
      <w:proofErr w:type="gramEnd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;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- коллективный;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- индивидуально-фронтальный;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- групповой;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Основной вид занятий – практический.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Используются следующие методы обучения: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-объяснительно-иллюстративный;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lastRenderedPageBreak/>
        <w:t xml:space="preserve">репродуктивный; 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Педагогические приемы: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Организации деятельности (приучение, упражнение, показ, подражание, требование):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Стимулирования и коррекции (поощрение, похвала, соревнование, оценка,  и т. д</w:t>
      </w: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)</w:t>
      </w:r>
      <w:proofErr w:type="gramEnd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;</w:t>
      </w:r>
    </w:p>
    <w:p w:rsidR="00C8158A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Сотрудничества, позволяющего педагогу и воспитаннику быть партнерами в увлекательном процессе образования;</w:t>
      </w:r>
    </w:p>
    <w:p w:rsidR="00546CE8" w:rsidRPr="008D10D3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32</w:t>
      </w:r>
    </w:p>
    <w:p w:rsidR="00546CE8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Методы  проведения занятия:     </w:t>
      </w:r>
    </w:p>
    <w:p w:rsidR="00285C3C" w:rsidRDefault="00C8158A" w:rsidP="00546CE8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                                                                                           </w:t>
      </w:r>
      <w:r w:rsidR="00546CE8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                            </w:t>
      </w:r>
    </w:p>
    <w:p w:rsidR="00285C3C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Словесные, наглядные, практические, чаще всего их сочетание. Каждое занятие </w:t>
      </w: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по</w:t>
      </w:r>
      <w:proofErr w:type="gramEnd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</w:t>
      </w:r>
    </w:p>
    <w:p w:rsidR="005820E0" w:rsidRDefault="00C8158A" w:rsidP="00285C3C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темам программы, как правило, включает теоретическую часть и практическое выполнение задания. </w:t>
      </w: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Дидактический  материал: таблицы, схемы, шаблоны, плакаты, картины, фотографии, методическая литература, раздаточный материал, видеозаписи, альбомы с образцами, методические разработки, тесты, кроссворды, </w:t>
      </w:r>
      <w:proofErr w:type="gramEnd"/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Формы подведения итогов: опрос, контрольное занятие, </w:t>
      </w:r>
      <w:r w:rsidR="006F6932">
        <w:rPr>
          <w:rStyle w:val="a8"/>
          <w:rFonts w:ascii="Times New Roman" w:hAnsi="Times New Roman" w:cs="Times New Roman"/>
          <w:i w:val="0"/>
          <w:sz w:val="28"/>
          <w:szCs w:val="28"/>
        </w:rPr>
        <w:t>выступление.</w:t>
      </w:r>
    </w:p>
    <w:p w:rsidR="00524A2C" w:rsidRPr="008D10D3" w:rsidRDefault="00524A2C" w:rsidP="00524A2C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Материально-техническое обеспечение программы.</w:t>
      </w:r>
    </w:p>
    <w:p w:rsidR="00524A2C" w:rsidRPr="008D10D3" w:rsidRDefault="00524A2C" w:rsidP="00524A2C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24A2C" w:rsidRPr="008D10D3" w:rsidRDefault="00524A2C" w:rsidP="00524A2C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Оборудование:</w:t>
      </w:r>
    </w:p>
    <w:p w:rsidR="00524A2C" w:rsidRPr="008D10D3" w:rsidRDefault="00524A2C" w:rsidP="00524A2C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24A2C" w:rsidRPr="008D10D3" w:rsidRDefault="00524A2C" w:rsidP="00524A2C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>Учебный класс, соответствующий санитарно-гигиеническим и противопожарным требованиям. Столы, стулья,</w:t>
      </w:r>
      <w:r w:rsidR="006F6932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проектор, электронная доска, костюмы.</w:t>
      </w:r>
    </w:p>
    <w:p w:rsidR="00524A2C" w:rsidRPr="008D10D3" w:rsidRDefault="00524A2C" w:rsidP="00524A2C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C8158A" w:rsidRPr="008D10D3" w:rsidRDefault="00C8158A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24A2C" w:rsidRDefault="00524A2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8D10D3" w:rsidRPr="005820E0" w:rsidRDefault="00546CE8" w:rsidP="00546CE8">
      <w:pPr>
        <w:autoSpaceDE w:val="0"/>
        <w:autoSpaceDN w:val="0"/>
        <w:adjustRightInd w:val="0"/>
        <w:spacing w:line="240" w:lineRule="auto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546CE8">
        <w:rPr>
          <w:rStyle w:val="a8"/>
          <w:rFonts w:ascii="Times New Roman" w:hAnsi="Times New Roman" w:cs="Times New Roman"/>
          <w:i w:val="0"/>
          <w:sz w:val="28"/>
          <w:szCs w:val="28"/>
        </w:rPr>
        <w:t>33</w:t>
      </w:r>
    </w:p>
    <w:p w:rsidR="00B97775" w:rsidRPr="008D10D3" w:rsidRDefault="00524A2C" w:rsidP="00524A2C">
      <w:pPr>
        <w:autoSpaceDE w:val="0"/>
        <w:autoSpaceDN w:val="0"/>
        <w:adjustRightInd w:val="0"/>
        <w:spacing w:line="240" w:lineRule="auto"/>
        <w:jc w:val="center"/>
        <w:rPr>
          <w:rStyle w:val="a8"/>
          <w:rFonts w:ascii="Times New Roman" w:hAnsi="Times New Roman" w:cs="Times New Roman"/>
          <w:b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b/>
          <w:sz w:val="28"/>
          <w:szCs w:val="28"/>
        </w:rPr>
        <w:t>Формы аттестации/контроля</w:t>
      </w:r>
    </w:p>
    <w:p w:rsidR="00B97775" w:rsidRPr="008D10D3" w:rsidRDefault="00B97775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162B8" w:rsidRPr="008D10D3" w:rsidRDefault="002162B8" w:rsidP="002162B8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sz w:val="28"/>
          <w:szCs w:val="28"/>
        </w:rPr>
        <w:t>Для отслеживания результатов предусматриваются следующие формы контроля</w:t>
      </w:r>
    </w:p>
    <w:p w:rsidR="002162B8" w:rsidRPr="008D10D3" w:rsidRDefault="002162B8" w:rsidP="002162B8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sz w:val="28"/>
          <w:szCs w:val="28"/>
        </w:rPr>
        <w:t>1) Стартовый контроль в форме олимпиады</w:t>
      </w:r>
      <w:proofErr w:type="gramStart"/>
      <w:r w:rsidRPr="008D10D3">
        <w:rPr>
          <w:rStyle w:val="a8"/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D10D3">
        <w:rPr>
          <w:rStyle w:val="a8"/>
          <w:rFonts w:ascii="Times New Roman" w:hAnsi="Times New Roman" w:cs="Times New Roman"/>
          <w:sz w:val="28"/>
          <w:szCs w:val="28"/>
        </w:rPr>
        <w:t xml:space="preserve"> позволяющий определить исходный уровень развития воспитанника</w:t>
      </w:r>
    </w:p>
    <w:p w:rsidR="006F6932" w:rsidRDefault="002162B8" w:rsidP="002162B8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sz w:val="28"/>
          <w:szCs w:val="28"/>
        </w:rPr>
        <w:t>2) Текущий. Одним из наиболее сложных и трудных элементов учебного процесса – организация систематического контроля и учета знаний и умений воспита</w:t>
      </w:r>
      <w:r w:rsidR="00D737D0">
        <w:rPr>
          <w:rStyle w:val="a8"/>
          <w:rFonts w:ascii="Times New Roman" w:hAnsi="Times New Roman" w:cs="Times New Roman"/>
          <w:sz w:val="28"/>
          <w:szCs w:val="28"/>
        </w:rPr>
        <w:t xml:space="preserve">нников. Формы и методы проверки </w:t>
      </w:r>
      <w:r w:rsidRPr="008D10D3">
        <w:rPr>
          <w:rStyle w:val="a8"/>
          <w:rFonts w:ascii="Times New Roman" w:hAnsi="Times New Roman" w:cs="Times New Roman"/>
          <w:sz w:val="28"/>
          <w:szCs w:val="28"/>
        </w:rPr>
        <w:t xml:space="preserve">различны. Одним из таких методов является тестирование. </w:t>
      </w:r>
    </w:p>
    <w:p w:rsidR="002162B8" w:rsidRPr="008D10D3" w:rsidRDefault="002162B8" w:rsidP="002162B8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sz w:val="28"/>
          <w:szCs w:val="28"/>
        </w:rPr>
        <w:t>3) Итоговый контроль. Участники кружка будут принимать уч</w:t>
      </w:r>
      <w:r w:rsidR="00D737D0">
        <w:rPr>
          <w:rStyle w:val="a8"/>
          <w:rFonts w:ascii="Times New Roman" w:hAnsi="Times New Roman" w:cs="Times New Roman"/>
          <w:sz w:val="28"/>
          <w:szCs w:val="28"/>
        </w:rPr>
        <w:t>астие в  конкурсах</w:t>
      </w:r>
      <w:proofErr w:type="gramStart"/>
      <w:r w:rsidR="00D737D0">
        <w:rPr>
          <w:rStyle w:val="a8"/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524A2C" w:rsidRPr="008D10D3" w:rsidRDefault="00524A2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524A2C" w:rsidRPr="008D10D3" w:rsidRDefault="00524A2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524A2C" w:rsidRPr="008D10D3" w:rsidRDefault="00524A2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524A2C" w:rsidRDefault="00524A2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85C3C" w:rsidRPr="008D10D3" w:rsidRDefault="00285C3C" w:rsidP="00BA197B">
      <w:pPr>
        <w:autoSpaceDE w:val="0"/>
        <w:autoSpaceDN w:val="0"/>
        <w:adjustRightInd w:val="0"/>
        <w:spacing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</w:p>
    <w:p w:rsidR="002162B8" w:rsidRDefault="00D737D0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</w:t>
      </w:r>
      <w:r w:rsidR="00546CE8">
        <w:rPr>
          <w:rStyle w:val="a8"/>
          <w:rFonts w:ascii="Times New Roman" w:hAnsi="Times New Roman" w:cs="Times New Roman"/>
          <w:i w:val="0"/>
          <w:sz w:val="28"/>
          <w:szCs w:val="28"/>
        </w:rPr>
        <w:t>34</w:t>
      </w:r>
    </w:p>
    <w:p w:rsidR="00285C3C" w:rsidRPr="008D10D3" w:rsidRDefault="00285C3C" w:rsidP="00D737D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24A2C" w:rsidRPr="008D10D3" w:rsidRDefault="00524A2C" w:rsidP="00524A2C">
      <w:pPr>
        <w:pStyle w:val="a4"/>
        <w:jc w:val="center"/>
        <w:rPr>
          <w:rStyle w:val="a8"/>
          <w:rFonts w:ascii="Times New Roman" w:hAnsi="Times New Roman" w:cs="Times New Roman"/>
          <w:b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b/>
          <w:i w:val="0"/>
          <w:sz w:val="28"/>
          <w:szCs w:val="28"/>
        </w:rPr>
        <w:t>Список информационных ресурсов</w:t>
      </w:r>
    </w:p>
    <w:p w:rsidR="008D10D3" w:rsidRPr="008D10D3" w:rsidRDefault="008D10D3" w:rsidP="00B579A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8D10D3" w:rsidRPr="008D10D3" w:rsidRDefault="008D10D3" w:rsidP="00B579A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B579A0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 </w:t>
      </w:r>
      <w:r w:rsidR="003D0139"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1. Ануфриев А.Ф., Костромина С. П. Как преодолеть трудности в обучении детей</w:t>
      </w:r>
      <w:r w:rsid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М.: Ось 89, 201</w:t>
      </w:r>
      <w:r w:rsidR="003D0139"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1. – 115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2. </w:t>
      </w:r>
      <w:proofErr w:type="spellStart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Баряева</w:t>
      </w:r>
      <w:proofErr w:type="spellEnd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Л. Н., Вечканова И. С. Театрализованные игры – занятия с детьми с проблемами в интеллектуал</w:t>
      </w:r>
      <w:r>
        <w:rPr>
          <w:rStyle w:val="a8"/>
          <w:rFonts w:ascii="Times New Roman" w:hAnsi="Times New Roman" w:cs="Times New Roman"/>
          <w:i w:val="0"/>
          <w:sz w:val="28"/>
          <w:szCs w:val="28"/>
        </w:rPr>
        <w:t>ьном развитии. – СПб.: Союз, 201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1. – 309 </w:t>
      </w:r>
      <w:proofErr w:type="gramStart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с</w:t>
      </w:r>
      <w:proofErr w:type="gramEnd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3. </w:t>
      </w:r>
      <w:proofErr w:type="spellStart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Буйлова</w:t>
      </w:r>
      <w:proofErr w:type="spellEnd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Л. Н., </w:t>
      </w:r>
      <w:proofErr w:type="spellStart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Кленова</w:t>
      </w:r>
      <w:proofErr w:type="spellEnd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Н.В. Дополнительное образование в современной школе</w:t>
      </w:r>
      <w:r>
        <w:rPr>
          <w:rStyle w:val="a8"/>
          <w:rFonts w:ascii="Times New Roman" w:hAnsi="Times New Roman" w:cs="Times New Roman"/>
          <w:i w:val="0"/>
          <w:sz w:val="28"/>
          <w:szCs w:val="28"/>
        </w:rPr>
        <w:t>. - М.: Сентябрь, 201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4. – 192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4. Выготский Л. С. Воображение и творчество в детском 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развитии. – М.: Просвещение, 201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1. – 90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5. Выготский Л. С. Психология и ра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звитие ребенка. – М.: ЭКСМО, 201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3. – 509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6. Выготский Л. С. Психология искусств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а. – М.: Современное слово, 2015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480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7. Диагностика и развитие актерской одаренности</w:t>
      </w:r>
      <w:proofErr w:type="gramStart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/ С</w:t>
      </w:r>
      <w:proofErr w:type="gramEnd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б. н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ауч. трудов. – Л.: ЛГИТМИК, 2016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154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8. Дмитриев А. С. Коррекция двигательных нарушений у учащихся вспомогательных школ средствами физического воспитания. – К.: Издательство 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Красноярского университета, 2012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151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9. </w:t>
      </w:r>
      <w:proofErr w:type="spellStart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Захава</w:t>
      </w:r>
      <w:proofErr w:type="spellEnd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Б. Е. Мастерство актера и ре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жиссера. – М.: Просвещение, 2016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334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10. Корсакова Е. А. Мастерство речи.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Выпуск № 1. – М.: Искусство, 2013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68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11. Кох И. Э. Основы сценическог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о движения. – Л.: Искусство, 201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2. – 566 с., с ил.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12. Краткий дефектологический 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словарь. М.: «Просвещение», 2001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397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13. Кристи Г. В. Основы актерского мастерст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ва. – М.: Советская Россия, 2002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135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lastRenderedPageBreak/>
        <w:t>14. Лапшин В. А., Пузанов Б. П. Основы дефек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тологии. – М.: Просвещение, 2010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143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15. Лебединская К. С. Диагностика раннего детского аутизма. Начальные про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явления. - М.: Просвещение, 2001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97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16. </w:t>
      </w:r>
      <w:proofErr w:type="spellStart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Маллер</w:t>
      </w:r>
      <w:proofErr w:type="spellEnd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А. Р., </w:t>
      </w:r>
      <w:proofErr w:type="spellStart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Цикото</w:t>
      </w:r>
      <w:proofErr w:type="spellEnd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Г. В. Воспитание и обучение детей с тяжелой интеллектуальной нед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остаточностью. М.: Академия, 201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3. – 208с.</w:t>
      </w:r>
    </w:p>
    <w:p w:rsidR="003D0139" w:rsidRPr="003D0139" w:rsidRDefault="00546CE8" w:rsidP="00546CE8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35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17. Мастерство актера / </w:t>
      </w:r>
      <w:proofErr w:type="spellStart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Межвуз</w:t>
      </w:r>
      <w:proofErr w:type="spellEnd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сб. на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уч. трактатов. – М.: ГИТИС, 2017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220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18. Миронова С. А. Развитие речи дошкольников на логопедических з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анятиях. – М.: Просвещение, 2016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204 с.</w:t>
      </w: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3D0139" w:rsidRPr="003D0139" w:rsidRDefault="003D0139" w:rsidP="003D0139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19. Нарушение речи и голоса у детей</w:t>
      </w:r>
      <w:proofErr w:type="gramStart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/ С</w:t>
      </w:r>
      <w:proofErr w:type="gramEnd"/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б. н</w:t>
      </w:r>
      <w:r w:rsidR="00D737D0">
        <w:rPr>
          <w:rStyle w:val="a8"/>
          <w:rFonts w:ascii="Times New Roman" w:hAnsi="Times New Roman" w:cs="Times New Roman"/>
          <w:i w:val="0"/>
          <w:sz w:val="28"/>
          <w:szCs w:val="28"/>
        </w:rPr>
        <w:t>ауч. трактатов. – М.: МГПИ, 2017</w:t>
      </w:r>
      <w:r w:rsidRPr="003D0139">
        <w:rPr>
          <w:rStyle w:val="a8"/>
          <w:rFonts w:ascii="Times New Roman" w:hAnsi="Times New Roman" w:cs="Times New Roman"/>
          <w:i w:val="0"/>
          <w:sz w:val="28"/>
          <w:szCs w:val="28"/>
        </w:rPr>
        <w:t>. – 118 с.</w:t>
      </w:r>
    </w:p>
    <w:p w:rsidR="00B579A0" w:rsidRPr="008D10D3" w:rsidRDefault="00B579A0" w:rsidP="00B579A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                                                                                                                              </w:t>
      </w:r>
    </w:p>
    <w:p w:rsidR="00B579A0" w:rsidRPr="008D10D3" w:rsidRDefault="00B579A0" w:rsidP="00B579A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B579A0" w:rsidRPr="008D10D3" w:rsidRDefault="00B579A0" w:rsidP="00B579A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  <w:r w:rsidRPr="008D10D3">
        <w:rPr>
          <w:rStyle w:val="a8"/>
          <w:rFonts w:ascii="Times New Roman" w:hAnsi="Times New Roman" w:cs="Times New Roman"/>
          <w:i w:val="0"/>
          <w:sz w:val="28"/>
          <w:szCs w:val="28"/>
        </w:rPr>
        <w:t xml:space="preserve">  </w:t>
      </w:r>
    </w:p>
    <w:p w:rsidR="00B579A0" w:rsidRPr="008D10D3" w:rsidRDefault="00B579A0" w:rsidP="00B579A0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035C07" w:rsidRPr="008D10D3" w:rsidRDefault="00035C07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D18F5" w:rsidRPr="008D10D3" w:rsidRDefault="00DD18F5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D18F5" w:rsidRPr="008D10D3" w:rsidRDefault="00DD18F5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DD18F5" w:rsidRPr="008D10D3" w:rsidRDefault="00DD18F5" w:rsidP="00C8158A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655A83" w:rsidRDefault="00655A83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Default="005820E0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285C3C" w:rsidRDefault="00285C3C" w:rsidP="00655A83">
      <w:pPr>
        <w:pStyle w:val="a4"/>
        <w:rPr>
          <w:rStyle w:val="a8"/>
          <w:rFonts w:ascii="Times New Roman" w:hAnsi="Times New Roman" w:cs="Times New Roman"/>
          <w:i w:val="0"/>
          <w:sz w:val="28"/>
          <w:szCs w:val="28"/>
        </w:rPr>
      </w:pPr>
    </w:p>
    <w:p w:rsidR="005820E0" w:rsidRPr="008D10D3" w:rsidRDefault="00546CE8" w:rsidP="005820E0">
      <w:pPr>
        <w:pStyle w:val="a4"/>
        <w:jc w:val="center"/>
        <w:rPr>
          <w:rStyle w:val="a8"/>
          <w:rFonts w:ascii="Times New Roman" w:hAnsi="Times New Roman" w:cs="Times New Roman"/>
          <w:i w:val="0"/>
          <w:sz w:val="28"/>
          <w:szCs w:val="28"/>
        </w:rPr>
      </w:pPr>
      <w:r>
        <w:rPr>
          <w:rStyle w:val="a8"/>
          <w:rFonts w:ascii="Times New Roman" w:hAnsi="Times New Roman" w:cs="Times New Roman"/>
          <w:i w:val="0"/>
          <w:sz w:val="28"/>
          <w:szCs w:val="28"/>
        </w:rPr>
        <w:t>36</w:t>
      </w:r>
    </w:p>
    <w:sectPr w:rsidR="005820E0" w:rsidRPr="008D10D3" w:rsidSect="00E3597F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D54F3"/>
    <w:multiLevelType w:val="hybridMultilevel"/>
    <w:tmpl w:val="8B34C6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2115027"/>
    <w:multiLevelType w:val="hybridMultilevel"/>
    <w:tmpl w:val="7E98EB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A9F7C3E"/>
    <w:multiLevelType w:val="hybridMultilevel"/>
    <w:tmpl w:val="56929A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D681D18"/>
    <w:multiLevelType w:val="hybridMultilevel"/>
    <w:tmpl w:val="D2C2F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8825B3E"/>
    <w:multiLevelType w:val="hybridMultilevel"/>
    <w:tmpl w:val="62C0C1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9D378AE"/>
    <w:multiLevelType w:val="hybridMultilevel"/>
    <w:tmpl w:val="728E4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C23ABC"/>
    <w:multiLevelType w:val="hybridMultilevel"/>
    <w:tmpl w:val="172651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F067D"/>
    <w:rsid w:val="0000734C"/>
    <w:rsid w:val="00023E5B"/>
    <w:rsid w:val="00035C07"/>
    <w:rsid w:val="0008784B"/>
    <w:rsid w:val="000D72BB"/>
    <w:rsid w:val="00110895"/>
    <w:rsid w:val="001F469E"/>
    <w:rsid w:val="00215BA2"/>
    <w:rsid w:val="002162B8"/>
    <w:rsid w:val="0024409D"/>
    <w:rsid w:val="00285C3C"/>
    <w:rsid w:val="002B24EB"/>
    <w:rsid w:val="002C28B0"/>
    <w:rsid w:val="00393560"/>
    <w:rsid w:val="003A64B2"/>
    <w:rsid w:val="003B444E"/>
    <w:rsid w:val="003C3545"/>
    <w:rsid w:val="003D0139"/>
    <w:rsid w:val="0045009B"/>
    <w:rsid w:val="004A1B79"/>
    <w:rsid w:val="00524A2C"/>
    <w:rsid w:val="00546CE8"/>
    <w:rsid w:val="005803D6"/>
    <w:rsid w:val="005820E0"/>
    <w:rsid w:val="005B79A7"/>
    <w:rsid w:val="005D3F6B"/>
    <w:rsid w:val="00622EA3"/>
    <w:rsid w:val="00655A83"/>
    <w:rsid w:val="006F6932"/>
    <w:rsid w:val="0070314A"/>
    <w:rsid w:val="0070676A"/>
    <w:rsid w:val="0071049E"/>
    <w:rsid w:val="0076786F"/>
    <w:rsid w:val="007F067D"/>
    <w:rsid w:val="008A4991"/>
    <w:rsid w:val="008D10D3"/>
    <w:rsid w:val="008E0C29"/>
    <w:rsid w:val="00947C04"/>
    <w:rsid w:val="00967D2A"/>
    <w:rsid w:val="00A3601D"/>
    <w:rsid w:val="00A368FF"/>
    <w:rsid w:val="00A82823"/>
    <w:rsid w:val="00B31A88"/>
    <w:rsid w:val="00B5608B"/>
    <w:rsid w:val="00B579A0"/>
    <w:rsid w:val="00B97775"/>
    <w:rsid w:val="00BA197B"/>
    <w:rsid w:val="00BB6875"/>
    <w:rsid w:val="00BE6862"/>
    <w:rsid w:val="00C6545C"/>
    <w:rsid w:val="00C8158A"/>
    <w:rsid w:val="00CF2545"/>
    <w:rsid w:val="00D26117"/>
    <w:rsid w:val="00D666A3"/>
    <w:rsid w:val="00D737D0"/>
    <w:rsid w:val="00DA295A"/>
    <w:rsid w:val="00DC5206"/>
    <w:rsid w:val="00DD18F5"/>
    <w:rsid w:val="00E14112"/>
    <w:rsid w:val="00E2312B"/>
    <w:rsid w:val="00E3597F"/>
    <w:rsid w:val="00E52F1F"/>
    <w:rsid w:val="00E55872"/>
    <w:rsid w:val="00EE0B3E"/>
    <w:rsid w:val="00F00A5A"/>
    <w:rsid w:val="00F11847"/>
    <w:rsid w:val="00F762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2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F067D"/>
    <w:pPr>
      <w:spacing w:after="0" w:line="240" w:lineRule="auto"/>
    </w:pPr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35C07"/>
    <w:pPr>
      <w:spacing w:after="0" w:line="240" w:lineRule="auto"/>
    </w:pPr>
    <w:rPr>
      <w:lang w:eastAsia="ja-JP"/>
    </w:rPr>
  </w:style>
  <w:style w:type="paragraph" w:styleId="a5">
    <w:name w:val="footer"/>
    <w:basedOn w:val="a"/>
    <w:link w:val="a6"/>
    <w:rsid w:val="00E231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rsid w:val="00E231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E2312B"/>
  </w:style>
  <w:style w:type="character" w:styleId="a8">
    <w:name w:val="Emphasis"/>
    <w:basedOn w:val="a0"/>
    <w:qFormat/>
    <w:rsid w:val="00E2312B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007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0734C"/>
    <w:rPr>
      <w:rFonts w:ascii="Tahoma" w:eastAsiaTheme="minorEastAsia" w:hAnsi="Tahoma" w:cs="Tahoma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F067D"/>
    <w:pPr>
      <w:spacing w:after="0" w:line="240" w:lineRule="auto"/>
    </w:pPr>
    <w:rPr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35C07"/>
    <w:pPr>
      <w:spacing w:after="0" w:line="240" w:lineRule="auto"/>
    </w:pPr>
    <w:rPr>
      <w:lang w:eastAsia="ja-JP"/>
    </w:rPr>
  </w:style>
  <w:style w:type="paragraph" w:styleId="a5">
    <w:name w:val="footer"/>
    <w:basedOn w:val="a"/>
    <w:link w:val="a6"/>
    <w:rsid w:val="00E231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rsid w:val="00E231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E2312B"/>
  </w:style>
  <w:style w:type="character" w:styleId="a8">
    <w:name w:val="Emphasis"/>
    <w:basedOn w:val="a0"/>
    <w:qFormat/>
    <w:rsid w:val="00E2312B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007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0734C"/>
    <w:rPr>
      <w:rFonts w:ascii="Tahoma" w:eastAsiaTheme="minorEastAsia" w:hAnsi="Tahoma" w:cs="Tahoma"/>
      <w:sz w:val="16"/>
      <w:szCs w:val="16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539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C0571A-91E4-4412-8987-558F98892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36</Pages>
  <Words>5842</Words>
  <Characters>33302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39066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6</cp:revision>
  <cp:lastPrinted>2006-12-31T21:33:00Z</cp:lastPrinted>
  <dcterms:created xsi:type="dcterms:W3CDTF">2022-09-18T19:50:00Z</dcterms:created>
  <dcterms:modified xsi:type="dcterms:W3CDTF">2022-11-07T05:28:00Z</dcterms:modified>
</cp:coreProperties>
</file>